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1"/>
      </w:tblGrid>
      <w:tr w:rsidR="0070684C" w14:paraId="5557C8FC" w14:textId="77777777" w:rsidTr="00B12336">
        <w:tc>
          <w:tcPr>
            <w:tcW w:w="4786" w:type="dxa"/>
          </w:tcPr>
          <w:p w14:paraId="5557C8F8" w14:textId="77777777" w:rsidR="0070684C" w:rsidRPr="0070684C" w:rsidRDefault="0070684C" w:rsidP="00BF1BA2">
            <w:pPr>
              <w:widowControl/>
              <w:suppressAutoHyphens w:val="0"/>
              <w:spacing w:line="240" w:lineRule="auto"/>
              <w:jc w:val="left"/>
            </w:pPr>
          </w:p>
        </w:tc>
        <w:tc>
          <w:tcPr>
            <w:tcW w:w="4501" w:type="dxa"/>
          </w:tcPr>
          <w:p w14:paraId="5557C8FB" w14:textId="6E7A9211" w:rsidR="0070684C" w:rsidRPr="008145F3" w:rsidRDefault="0070684C" w:rsidP="00BF1BA2">
            <w:pPr>
              <w:widowControl/>
              <w:suppressAutoHyphens w:val="0"/>
              <w:spacing w:line="240" w:lineRule="auto"/>
              <w:jc w:val="right"/>
              <w:rPr>
                <w:sz w:val="22"/>
                <w:szCs w:val="22"/>
              </w:rPr>
            </w:pPr>
          </w:p>
        </w:tc>
      </w:tr>
      <w:tr w:rsidR="0089276C" w14:paraId="5557C8FF" w14:textId="77777777" w:rsidTr="00B12336">
        <w:tc>
          <w:tcPr>
            <w:tcW w:w="4786" w:type="dxa"/>
          </w:tcPr>
          <w:p w14:paraId="5557C8FD" w14:textId="67A98C5C" w:rsidR="0089276C" w:rsidRPr="00E576CA" w:rsidRDefault="0089276C" w:rsidP="00017C88">
            <w:pPr>
              <w:widowControl/>
              <w:suppressAutoHyphens w:val="0"/>
              <w:spacing w:before="240" w:line="240" w:lineRule="auto"/>
              <w:jc w:val="left"/>
              <w:rPr>
                <w:b/>
                <w:sz w:val="22"/>
                <w:szCs w:val="22"/>
              </w:rPr>
            </w:pPr>
          </w:p>
        </w:tc>
        <w:tc>
          <w:tcPr>
            <w:tcW w:w="4501" w:type="dxa"/>
          </w:tcPr>
          <w:p w14:paraId="035A5358" w14:textId="22DC2BA0" w:rsidR="002A0337" w:rsidRPr="00D823B5" w:rsidRDefault="002A0337" w:rsidP="002A0337">
            <w:pPr>
              <w:spacing w:line="240" w:lineRule="auto"/>
              <w:jc w:val="right"/>
              <w:rPr>
                <w:rFonts w:eastAsia="Times New Roman"/>
              </w:rPr>
            </w:pPr>
            <w:r>
              <w:rPr>
                <w:rFonts w:eastAsia="Times New Roman"/>
              </w:rPr>
              <w:t>Lisa 4</w:t>
            </w:r>
          </w:p>
          <w:p w14:paraId="3B3C1AA1" w14:textId="4ADFC9FD" w:rsidR="002A0337" w:rsidRPr="00D823B5" w:rsidRDefault="002A0337" w:rsidP="002A0337">
            <w:pPr>
              <w:spacing w:line="240" w:lineRule="auto"/>
              <w:jc w:val="right"/>
              <w:rPr>
                <w:rFonts w:eastAsia="Times New Roman"/>
              </w:rPr>
            </w:pPr>
            <w:r>
              <w:rPr>
                <w:rFonts w:eastAsia="Times New Roman"/>
              </w:rPr>
              <w:t xml:space="preserve">Toetusleping </w:t>
            </w:r>
            <w:r w:rsidR="00626DA5">
              <w:rPr>
                <w:rFonts w:eastAsia="Times New Roman"/>
              </w:rPr>
              <w:t>nr 14-8.7</w:t>
            </w:r>
            <w:r w:rsidR="00626DA5" w:rsidRPr="00D823B5">
              <w:rPr>
                <w:rFonts w:eastAsia="Times New Roman"/>
              </w:rPr>
              <w:t>/</w:t>
            </w:r>
            <w:r w:rsidR="00DE5C82">
              <w:rPr>
                <w:rFonts w:eastAsia="Times New Roman"/>
              </w:rPr>
              <w:t>16</w:t>
            </w:r>
            <w:r w:rsidR="00626DA5">
              <w:rPr>
                <w:rFonts w:eastAsia="Times New Roman"/>
              </w:rPr>
              <w:t>-1</w:t>
            </w:r>
          </w:p>
          <w:p w14:paraId="5557C8FE" w14:textId="77777777" w:rsidR="0089276C" w:rsidRPr="00B81632" w:rsidRDefault="0089276C" w:rsidP="00B12336">
            <w:pPr>
              <w:widowControl/>
              <w:suppressAutoHyphens w:val="0"/>
              <w:spacing w:line="240" w:lineRule="auto"/>
              <w:jc w:val="right"/>
              <w:rPr>
                <w:b/>
                <w:sz w:val="22"/>
                <w:szCs w:val="22"/>
              </w:rPr>
            </w:pPr>
          </w:p>
        </w:tc>
      </w:tr>
    </w:tbl>
    <w:p w14:paraId="77CAC6EA" w14:textId="77777777" w:rsidR="00BF1BA2" w:rsidRDefault="00BF1BA2" w:rsidP="0084562D">
      <w:pPr>
        <w:widowControl/>
        <w:suppressAutoHyphens w:val="0"/>
        <w:spacing w:line="240" w:lineRule="auto"/>
        <w:jc w:val="left"/>
      </w:pPr>
    </w:p>
    <w:p w14:paraId="73826B78" w14:textId="77777777" w:rsidR="002A0337" w:rsidRDefault="002A0337" w:rsidP="00BF1BA2">
      <w:pPr>
        <w:widowControl/>
        <w:suppressAutoHyphens w:val="0"/>
        <w:spacing w:line="240" w:lineRule="auto"/>
        <w:jc w:val="center"/>
        <w:rPr>
          <w:rFonts w:eastAsia="Times New Roman"/>
          <w:b/>
          <w:kern w:val="0"/>
          <w:szCs w:val="20"/>
          <w:lang w:eastAsia="en-US" w:bidi="ar-SA"/>
        </w:rPr>
      </w:pPr>
    </w:p>
    <w:p w14:paraId="6D61CC55" w14:textId="77777777" w:rsidR="002A0337" w:rsidRDefault="002A0337" w:rsidP="00BF1BA2">
      <w:pPr>
        <w:widowControl/>
        <w:suppressAutoHyphens w:val="0"/>
        <w:spacing w:line="240" w:lineRule="auto"/>
        <w:jc w:val="center"/>
        <w:rPr>
          <w:rFonts w:eastAsia="Times New Roman"/>
          <w:b/>
          <w:kern w:val="0"/>
          <w:szCs w:val="20"/>
          <w:lang w:eastAsia="en-US" w:bidi="ar-SA"/>
        </w:rPr>
      </w:pPr>
    </w:p>
    <w:p w14:paraId="5BE8CEE4" w14:textId="77777777" w:rsidR="002A0337" w:rsidRDefault="002A0337" w:rsidP="00BF1BA2">
      <w:pPr>
        <w:widowControl/>
        <w:suppressAutoHyphens w:val="0"/>
        <w:spacing w:line="240" w:lineRule="auto"/>
        <w:jc w:val="center"/>
        <w:rPr>
          <w:rFonts w:eastAsia="Times New Roman"/>
          <w:b/>
          <w:kern w:val="0"/>
          <w:szCs w:val="20"/>
          <w:lang w:eastAsia="en-US" w:bidi="ar-SA"/>
        </w:rPr>
      </w:pPr>
    </w:p>
    <w:p w14:paraId="0D55DDF8" w14:textId="77777777" w:rsidR="002A0337" w:rsidRDefault="002A0337" w:rsidP="00BF1BA2">
      <w:pPr>
        <w:widowControl/>
        <w:suppressAutoHyphens w:val="0"/>
        <w:spacing w:line="240" w:lineRule="auto"/>
        <w:jc w:val="center"/>
        <w:rPr>
          <w:rFonts w:eastAsia="Times New Roman"/>
          <w:b/>
          <w:kern w:val="0"/>
          <w:szCs w:val="20"/>
          <w:lang w:eastAsia="en-US" w:bidi="ar-SA"/>
        </w:rPr>
      </w:pPr>
    </w:p>
    <w:p w14:paraId="32311E1B" w14:textId="77777777" w:rsidR="002A0337" w:rsidRDefault="002A0337" w:rsidP="00BF1BA2">
      <w:pPr>
        <w:widowControl/>
        <w:suppressAutoHyphens w:val="0"/>
        <w:spacing w:line="240" w:lineRule="auto"/>
        <w:jc w:val="center"/>
        <w:rPr>
          <w:rFonts w:eastAsia="Times New Roman"/>
          <w:b/>
          <w:kern w:val="0"/>
          <w:szCs w:val="20"/>
          <w:lang w:eastAsia="en-US" w:bidi="ar-SA"/>
        </w:rPr>
      </w:pPr>
    </w:p>
    <w:p w14:paraId="5F4F6110" w14:textId="77777777" w:rsidR="00BF1BA2" w:rsidRPr="00BF1BA2" w:rsidRDefault="00BF1BA2" w:rsidP="00BF1BA2">
      <w:pPr>
        <w:widowControl/>
        <w:suppressAutoHyphens w:val="0"/>
        <w:spacing w:line="240" w:lineRule="auto"/>
        <w:jc w:val="center"/>
        <w:rPr>
          <w:rFonts w:eastAsia="Times New Roman"/>
          <w:b/>
          <w:kern w:val="0"/>
          <w:szCs w:val="20"/>
          <w:lang w:eastAsia="en-US" w:bidi="ar-SA"/>
        </w:rPr>
      </w:pPr>
      <w:r w:rsidRPr="00BF1BA2">
        <w:rPr>
          <w:rFonts w:eastAsia="Times New Roman"/>
          <w:b/>
          <w:kern w:val="0"/>
          <w:szCs w:val="20"/>
          <w:lang w:eastAsia="en-US" w:bidi="ar-SA"/>
        </w:rPr>
        <w:t>Sisejulgeolekufondi (ISF)</w:t>
      </w:r>
    </w:p>
    <w:p w14:paraId="034B8A4B" w14:textId="77777777" w:rsidR="00BF1BA2" w:rsidRPr="00BF1BA2" w:rsidRDefault="00BF1BA2" w:rsidP="00BF1BA2">
      <w:pPr>
        <w:widowControl/>
        <w:suppressAutoHyphens w:val="0"/>
        <w:spacing w:line="240" w:lineRule="auto"/>
        <w:jc w:val="center"/>
        <w:rPr>
          <w:rFonts w:eastAsia="Times New Roman"/>
          <w:b/>
          <w:kern w:val="0"/>
          <w:szCs w:val="20"/>
          <w:lang w:eastAsia="en-US" w:bidi="ar-SA"/>
        </w:rPr>
      </w:pPr>
    </w:p>
    <w:p w14:paraId="04050CCE" w14:textId="77777777" w:rsidR="00BF1BA2" w:rsidRDefault="00BF1BA2" w:rsidP="00BF1BA2">
      <w:pPr>
        <w:widowControl/>
        <w:suppressAutoHyphens w:val="0"/>
        <w:spacing w:line="240" w:lineRule="auto"/>
        <w:jc w:val="center"/>
        <w:rPr>
          <w:rFonts w:eastAsia="Times New Roman"/>
          <w:b/>
          <w:kern w:val="0"/>
          <w:szCs w:val="20"/>
          <w:lang w:eastAsia="en-US" w:bidi="ar-SA"/>
        </w:rPr>
      </w:pPr>
      <w:r w:rsidRPr="00BF1BA2">
        <w:rPr>
          <w:rFonts w:eastAsia="Times New Roman"/>
          <w:b/>
          <w:kern w:val="0"/>
          <w:szCs w:val="20"/>
          <w:lang w:eastAsia="en-US" w:bidi="ar-SA"/>
        </w:rPr>
        <w:t>TEGEVUSTE LÕPPARUANNE</w:t>
      </w:r>
    </w:p>
    <w:p w14:paraId="393DF253" w14:textId="77777777" w:rsidR="00BF1BA2" w:rsidRPr="00BF1BA2" w:rsidRDefault="00BF1BA2" w:rsidP="00BF1BA2">
      <w:pPr>
        <w:widowControl/>
        <w:suppressAutoHyphens w:val="0"/>
        <w:spacing w:line="240" w:lineRule="auto"/>
        <w:jc w:val="center"/>
        <w:rPr>
          <w:rFonts w:eastAsia="Times New Roman"/>
          <w:b/>
          <w:kern w:val="0"/>
          <w:szCs w:val="20"/>
          <w:lang w:eastAsia="en-US" w:bidi="ar-SA"/>
        </w:rPr>
      </w:pPr>
    </w:p>
    <w:p w14:paraId="49EF3EC2" w14:textId="77777777" w:rsidR="00BF1BA2" w:rsidRPr="00BF1BA2" w:rsidRDefault="00BF1BA2" w:rsidP="00BF1BA2">
      <w:pPr>
        <w:widowControl/>
        <w:suppressAutoHyphens w:val="0"/>
        <w:spacing w:line="240" w:lineRule="auto"/>
        <w:rPr>
          <w:rFonts w:eastAsia="Times New Roman"/>
          <w:b/>
          <w:kern w:val="0"/>
          <w:szCs w:val="20"/>
          <w:lang w:eastAsia="en-US" w:bidi="ar-S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BF1BA2" w:rsidRPr="00BF1BA2" w14:paraId="25BDBD42" w14:textId="77777777" w:rsidTr="00EA6833">
        <w:tc>
          <w:tcPr>
            <w:tcW w:w="2660" w:type="dxa"/>
            <w:shd w:val="clear" w:color="auto" w:fill="E0E0E0"/>
            <w:hideMark/>
          </w:tcPr>
          <w:p w14:paraId="7A477D7A" w14:textId="77777777" w:rsidR="00BF1BA2" w:rsidRPr="00BF1BA2" w:rsidRDefault="00BF1BA2" w:rsidP="00BF1BA2">
            <w:pPr>
              <w:widowControl/>
              <w:suppressAutoHyphens w:val="0"/>
              <w:spacing w:line="276" w:lineRule="auto"/>
              <w:rPr>
                <w:rFonts w:eastAsia="Times New Roman"/>
                <w:b/>
                <w:kern w:val="0"/>
                <w:szCs w:val="20"/>
                <w:lang w:eastAsia="en-US" w:bidi="ar-SA"/>
              </w:rPr>
            </w:pPr>
            <w:r w:rsidRPr="00BF1BA2">
              <w:rPr>
                <w:rFonts w:eastAsia="Times New Roman"/>
                <w:b/>
                <w:kern w:val="0"/>
                <w:szCs w:val="20"/>
                <w:lang w:eastAsia="en-US" w:bidi="ar-SA"/>
              </w:rPr>
              <w:t>Toetuse saaja</w:t>
            </w:r>
          </w:p>
        </w:tc>
        <w:tc>
          <w:tcPr>
            <w:tcW w:w="6379" w:type="dxa"/>
          </w:tcPr>
          <w:p w14:paraId="23A5ABD5" w14:textId="4A373A05" w:rsidR="00BF1BA2" w:rsidRPr="00BF1BA2" w:rsidRDefault="003A1CC2" w:rsidP="00BF1BA2">
            <w:pPr>
              <w:widowControl/>
              <w:suppressAutoHyphens w:val="0"/>
              <w:spacing w:line="276" w:lineRule="auto"/>
              <w:rPr>
                <w:rFonts w:eastAsia="Times New Roman"/>
                <w:kern w:val="0"/>
                <w:szCs w:val="20"/>
                <w:lang w:eastAsia="en-US" w:bidi="ar-SA"/>
              </w:rPr>
            </w:pPr>
            <w:r>
              <w:rPr>
                <w:rFonts w:eastAsia="Times New Roman"/>
                <w:kern w:val="0"/>
                <w:szCs w:val="20"/>
                <w:lang w:eastAsia="en-US" w:bidi="ar-SA"/>
              </w:rPr>
              <w:t>Politsei- ja Piirivalveamet</w:t>
            </w:r>
          </w:p>
        </w:tc>
      </w:tr>
      <w:tr w:rsidR="00BF1BA2" w:rsidRPr="00BF1BA2" w14:paraId="74538754" w14:textId="77777777" w:rsidTr="00EA6833">
        <w:tc>
          <w:tcPr>
            <w:tcW w:w="2660" w:type="dxa"/>
            <w:shd w:val="clear" w:color="auto" w:fill="E0E0E0"/>
            <w:hideMark/>
          </w:tcPr>
          <w:p w14:paraId="7B124D43" w14:textId="77777777" w:rsidR="00BF1BA2" w:rsidRPr="00BF1BA2" w:rsidRDefault="00BF1BA2" w:rsidP="00BF1BA2">
            <w:pPr>
              <w:widowControl/>
              <w:suppressAutoHyphens w:val="0"/>
              <w:spacing w:line="276" w:lineRule="auto"/>
              <w:rPr>
                <w:rFonts w:eastAsia="Times New Roman"/>
                <w:b/>
                <w:kern w:val="0"/>
                <w:szCs w:val="20"/>
                <w:lang w:eastAsia="en-US" w:bidi="ar-SA"/>
              </w:rPr>
            </w:pPr>
            <w:r w:rsidRPr="00BF1BA2">
              <w:rPr>
                <w:rFonts w:eastAsia="Times New Roman"/>
                <w:b/>
                <w:kern w:val="0"/>
                <w:szCs w:val="20"/>
                <w:lang w:eastAsia="en-US" w:bidi="ar-SA"/>
              </w:rPr>
              <w:t>Projekti pealkiri</w:t>
            </w:r>
          </w:p>
        </w:tc>
        <w:tc>
          <w:tcPr>
            <w:tcW w:w="6379" w:type="dxa"/>
          </w:tcPr>
          <w:p w14:paraId="082AFDB4" w14:textId="14081744" w:rsidR="00BF1BA2" w:rsidRPr="00BF1BA2" w:rsidRDefault="000325D6" w:rsidP="00BF1BA2">
            <w:pPr>
              <w:widowControl/>
              <w:suppressAutoHyphens w:val="0"/>
              <w:spacing w:line="276" w:lineRule="auto"/>
              <w:rPr>
                <w:rFonts w:eastAsia="Times New Roman"/>
                <w:kern w:val="0"/>
                <w:szCs w:val="20"/>
                <w:u w:val="single"/>
                <w:lang w:eastAsia="en-US" w:bidi="ar-SA"/>
              </w:rPr>
            </w:pPr>
            <w:r>
              <w:rPr>
                <w:rFonts w:eastAsia="Times New Roman"/>
                <w:kern w:val="0"/>
                <w:szCs w:val="20"/>
                <w:lang w:eastAsia="en-US" w:bidi="ar-SA"/>
              </w:rPr>
              <w:t>EL</w:t>
            </w:r>
            <w:r w:rsidR="00DE5C82">
              <w:rPr>
                <w:rFonts w:eastAsia="Times New Roman"/>
                <w:kern w:val="0"/>
                <w:szCs w:val="20"/>
                <w:lang w:eastAsia="en-US" w:bidi="ar-SA"/>
              </w:rPr>
              <w:t xml:space="preserve"> välispiiri valve tõhustamise koolitu</w:t>
            </w:r>
            <w:r w:rsidR="00817DAB">
              <w:rPr>
                <w:rFonts w:eastAsia="Times New Roman"/>
                <w:kern w:val="0"/>
                <w:szCs w:val="20"/>
                <w:lang w:eastAsia="en-US" w:bidi="ar-SA"/>
              </w:rPr>
              <w:t>s</w:t>
            </w:r>
            <w:r w:rsidR="00DE5C82">
              <w:rPr>
                <w:rFonts w:eastAsia="Times New Roman"/>
                <w:kern w:val="0"/>
                <w:szCs w:val="20"/>
                <w:lang w:eastAsia="en-US" w:bidi="ar-SA"/>
              </w:rPr>
              <w:t>ed</w:t>
            </w:r>
          </w:p>
        </w:tc>
      </w:tr>
      <w:tr w:rsidR="00BF1BA2" w:rsidRPr="00BF1BA2" w14:paraId="5709D199" w14:textId="77777777" w:rsidTr="00EA6833">
        <w:tc>
          <w:tcPr>
            <w:tcW w:w="2660" w:type="dxa"/>
            <w:shd w:val="clear" w:color="auto" w:fill="E0E0E0"/>
            <w:hideMark/>
          </w:tcPr>
          <w:p w14:paraId="437B9069" w14:textId="77777777" w:rsidR="00BF1BA2" w:rsidRPr="00BF1BA2" w:rsidRDefault="00BF1BA2" w:rsidP="00BF1BA2">
            <w:pPr>
              <w:widowControl/>
              <w:suppressAutoHyphens w:val="0"/>
              <w:spacing w:line="276" w:lineRule="auto"/>
              <w:rPr>
                <w:rFonts w:eastAsia="Times New Roman"/>
                <w:b/>
                <w:kern w:val="0"/>
                <w:szCs w:val="20"/>
                <w:lang w:eastAsia="en-US" w:bidi="ar-SA"/>
              </w:rPr>
            </w:pPr>
            <w:r w:rsidRPr="00BF1BA2">
              <w:rPr>
                <w:rFonts w:eastAsia="Times New Roman"/>
                <w:b/>
                <w:kern w:val="0"/>
                <w:szCs w:val="20"/>
                <w:lang w:eastAsia="en-US" w:bidi="ar-SA"/>
              </w:rPr>
              <w:t>Projekti tunnus</w:t>
            </w:r>
          </w:p>
        </w:tc>
        <w:tc>
          <w:tcPr>
            <w:tcW w:w="6379" w:type="dxa"/>
          </w:tcPr>
          <w:p w14:paraId="765FDF63" w14:textId="064AE45E" w:rsidR="00BF1BA2" w:rsidRPr="00BF1BA2" w:rsidRDefault="00B80322" w:rsidP="00BF1BA2">
            <w:pPr>
              <w:widowControl/>
              <w:suppressAutoHyphens w:val="0"/>
              <w:spacing w:line="276" w:lineRule="auto"/>
              <w:rPr>
                <w:rFonts w:eastAsia="Times New Roman"/>
                <w:kern w:val="0"/>
                <w:szCs w:val="20"/>
                <w:u w:val="single"/>
                <w:lang w:eastAsia="en-US" w:bidi="ar-SA"/>
              </w:rPr>
            </w:pPr>
            <w:r>
              <w:rPr>
                <w:rFonts w:eastAsia="Times New Roman"/>
                <w:kern w:val="0"/>
                <w:szCs w:val="20"/>
                <w:lang w:eastAsia="en-US" w:bidi="ar-SA"/>
              </w:rPr>
              <w:t>ISFB-8</w:t>
            </w:r>
          </w:p>
        </w:tc>
      </w:tr>
      <w:tr w:rsidR="00BF1BA2" w:rsidRPr="00BF1BA2" w14:paraId="4CEA40BE" w14:textId="77777777" w:rsidTr="00EA6833">
        <w:tc>
          <w:tcPr>
            <w:tcW w:w="2660" w:type="dxa"/>
            <w:shd w:val="clear" w:color="auto" w:fill="E0E0E0"/>
          </w:tcPr>
          <w:p w14:paraId="2EBAC582" w14:textId="77777777" w:rsidR="00BF1BA2" w:rsidRPr="00BF1BA2" w:rsidRDefault="00BF1BA2" w:rsidP="00BF1BA2">
            <w:pPr>
              <w:widowControl/>
              <w:suppressAutoHyphens w:val="0"/>
              <w:spacing w:line="276" w:lineRule="auto"/>
              <w:rPr>
                <w:rFonts w:eastAsia="Times New Roman"/>
                <w:b/>
                <w:kern w:val="0"/>
                <w:szCs w:val="20"/>
                <w:lang w:eastAsia="en-US" w:bidi="ar-SA"/>
              </w:rPr>
            </w:pPr>
            <w:r w:rsidRPr="00BF1BA2">
              <w:rPr>
                <w:rFonts w:eastAsia="Times New Roman"/>
                <w:b/>
                <w:kern w:val="0"/>
                <w:szCs w:val="20"/>
                <w:lang w:eastAsia="en-US" w:bidi="ar-SA"/>
              </w:rPr>
              <w:t>Toetuslepingu number</w:t>
            </w:r>
          </w:p>
        </w:tc>
        <w:tc>
          <w:tcPr>
            <w:tcW w:w="6379" w:type="dxa"/>
          </w:tcPr>
          <w:p w14:paraId="4E37C76B" w14:textId="40F914A1" w:rsidR="00BF1BA2" w:rsidRPr="0040612A" w:rsidRDefault="0040612A" w:rsidP="00BF1BA2">
            <w:pPr>
              <w:widowControl/>
              <w:suppressAutoHyphens w:val="0"/>
              <w:spacing w:line="276" w:lineRule="auto"/>
              <w:rPr>
                <w:rFonts w:eastAsia="Times New Roman"/>
                <w:kern w:val="0"/>
                <w:szCs w:val="20"/>
                <w:lang w:eastAsia="en-US" w:bidi="ar-SA"/>
              </w:rPr>
            </w:pPr>
            <w:r w:rsidRPr="0040612A">
              <w:rPr>
                <w:rFonts w:eastAsia="Times New Roman"/>
                <w:kern w:val="0"/>
                <w:szCs w:val="20"/>
                <w:lang w:eastAsia="en-US" w:bidi="ar-SA"/>
              </w:rPr>
              <w:t>toetusleping nr 14-8.7/16-1</w:t>
            </w:r>
          </w:p>
        </w:tc>
      </w:tr>
      <w:tr w:rsidR="00BF1BA2" w:rsidRPr="00BF1BA2" w14:paraId="593D8A02" w14:textId="77777777" w:rsidTr="00EA6833">
        <w:tc>
          <w:tcPr>
            <w:tcW w:w="2660" w:type="dxa"/>
            <w:shd w:val="clear" w:color="auto" w:fill="E0E0E0"/>
            <w:hideMark/>
          </w:tcPr>
          <w:p w14:paraId="51C28FF1" w14:textId="77777777" w:rsidR="00BF1BA2" w:rsidRPr="00BF1BA2" w:rsidRDefault="00BF1BA2" w:rsidP="00BF1BA2">
            <w:pPr>
              <w:widowControl/>
              <w:suppressAutoHyphens w:val="0"/>
              <w:spacing w:line="276" w:lineRule="auto"/>
              <w:jc w:val="left"/>
              <w:rPr>
                <w:rFonts w:eastAsia="Times New Roman"/>
                <w:b/>
                <w:i/>
                <w:kern w:val="0"/>
                <w:szCs w:val="20"/>
                <w:lang w:eastAsia="en-US" w:bidi="ar-SA"/>
              </w:rPr>
            </w:pPr>
            <w:r w:rsidRPr="00BF1BA2">
              <w:rPr>
                <w:rFonts w:eastAsia="Times New Roman"/>
                <w:b/>
                <w:kern w:val="0"/>
                <w:szCs w:val="20"/>
                <w:lang w:eastAsia="en-US" w:bidi="ar-SA"/>
              </w:rPr>
              <w:t xml:space="preserve">Aruandlusperiood </w:t>
            </w:r>
            <w:r w:rsidRPr="00BF1BA2">
              <w:rPr>
                <w:rFonts w:eastAsia="Times New Roman"/>
                <w:i/>
                <w:kern w:val="0"/>
                <w:lang w:eastAsia="en-US" w:bidi="ar-SA"/>
              </w:rPr>
              <w:t>(projekti algus – projekti lõpp; pp.kk.aa-pp.kk.aa)</w:t>
            </w:r>
          </w:p>
          <w:p w14:paraId="3018DF01" w14:textId="77777777" w:rsidR="00BF1BA2" w:rsidRPr="00BF1BA2" w:rsidRDefault="00BF1BA2" w:rsidP="00BF1BA2">
            <w:pPr>
              <w:widowControl/>
              <w:suppressAutoHyphens w:val="0"/>
              <w:spacing w:line="276" w:lineRule="auto"/>
              <w:jc w:val="left"/>
              <w:rPr>
                <w:rFonts w:eastAsia="Times New Roman"/>
                <w:i/>
                <w:kern w:val="0"/>
                <w:sz w:val="20"/>
                <w:szCs w:val="20"/>
                <w:lang w:eastAsia="en-US" w:bidi="ar-SA"/>
              </w:rPr>
            </w:pPr>
          </w:p>
        </w:tc>
        <w:tc>
          <w:tcPr>
            <w:tcW w:w="6379" w:type="dxa"/>
          </w:tcPr>
          <w:p w14:paraId="452FE3A8" w14:textId="4CC5472A" w:rsidR="00BF1BA2" w:rsidRPr="00BF1BA2" w:rsidRDefault="0040612A" w:rsidP="0040612A">
            <w:pPr>
              <w:widowControl/>
              <w:suppressAutoHyphens w:val="0"/>
              <w:spacing w:line="276" w:lineRule="auto"/>
              <w:rPr>
                <w:rFonts w:eastAsia="Times New Roman"/>
                <w:kern w:val="0"/>
                <w:szCs w:val="20"/>
                <w:u w:val="single"/>
                <w:lang w:eastAsia="en-US" w:bidi="ar-SA"/>
              </w:rPr>
            </w:pPr>
            <w:r>
              <w:rPr>
                <w:rFonts w:eastAsia="Times New Roman"/>
                <w:kern w:val="0"/>
                <w:szCs w:val="20"/>
                <w:lang w:eastAsia="en-US" w:bidi="ar-SA"/>
              </w:rPr>
              <w:t>01.02</w:t>
            </w:r>
            <w:r w:rsidR="003A1CC2" w:rsidRPr="003828A4">
              <w:rPr>
                <w:rFonts w:eastAsia="Times New Roman"/>
                <w:kern w:val="0"/>
                <w:szCs w:val="20"/>
                <w:lang w:eastAsia="en-US" w:bidi="ar-SA"/>
              </w:rPr>
              <w:t>.2015-</w:t>
            </w:r>
            <w:r>
              <w:t>30.09</w:t>
            </w:r>
            <w:r w:rsidRPr="00432B7D">
              <w:t>.2016</w:t>
            </w:r>
          </w:p>
        </w:tc>
      </w:tr>
      <w:tr w:rsidR="00BF1BA2" w:rsidRPr="00BF1BA2" w14:paraId="4C02820A" w14:textId="77777777" w:rsidTr="00EA6833">
        <w:tblPrEx>
          <w:tblLook w:val="0000" w:firstRow="0" w:lastRow="0" w:firstColumn="0" w:lastColumn="0" w:noHBand="0" w:noVBand="0"/>
        </w:tblPrEx>
        <w:tc>
          <w:tcPr>
            <w:tcW w:w="2660" w:type="dxa"/>
            <w:shd w:val="clear" w:color="auto" w:fill="E0E0E0"/>
            <w:vAlign w:val="center"/>
          </w:tcPr>
          <w:p w14:paraId="28E450BC" w14:textId="77777777" w:rsidR="00BF1BA2" w:rsidRPr="00BF1BA2" w:rsidRDefault="00BF1BA2" w:rsidP="00BF1BA2">
            <w:pPr>
              <w:widowControl/>
              <w:suppressAutoHyphens w:val="0"/>
              <w:spacing w:line="360" w:lineRule="auto"/>
              <w:rPr>
                <w:rFonts w:eastAsia="Times New Roman"/>
                <w:b/>
                <w:bCs/>
                <w:kern w:val="0"/>
                <w:lang w:eastAsia="en-US" w:bidi="ar-SA"/>
              </w:rPr>
            </w:pPr>
            <w:r w:rsidRPr="00BF1BA2">
              <w:rPr>
                <w:rFonts w:eastAsia="Times New Roman"/>
                <w:b/>
                <w:bCs/>
                <w:kern w:val="0"/>
                <w:lang w:eastAsia="en-US" w:bidi="ar-SA"/>
              </w:rPr>
              <w:t>Valdkond</w:t>
            </w:r>
          </w:p>
          <w:p w14:paraId="59FA0640" w14:textId="77777777" w:rsidR="00BF1BA2" w:rsidRPr="00BF1BA2" w:rsidRDefault="00BF1BA2" w:rsidP="00BF1BA2">
            <w:pPr>
              <w:widowControl/>
              <w:suppressAutoHyphens w:val="0"/>
              <w:spacing w:line="360" w:lineRule="auto"/>
              <w:rPr>
                <w:rFonts w:eastAsia="Times New Roman"/>
                <w:bCs/>
                <w:i/>
                <w:kern w:val="0"/>
                <w:lang w:eastAsia="en-US" w:bidi="ar-SA"/>
              </w:rPr>
            </w:pPr>
            <w:r w:rsidRPr="00BF1BA2">
              <w:rPr>
                <w:rFonts w:eastAsia="Times New Roman"/>
                <w:bCs/>
                <w:kern w:val="0"/>
                <w:lang w:eastAsia="en-US" w:bidi="ar-SA"/>
              </w:rPr>
              <w:t xml:space="preserve"> </w:t>
            </w:r>
            <w:r w:rsidRPr="00BF1BA2">
              <w:rPr>
                <w:rFonts w:eastAsia="Times New Roman"/>
                <w:bCs/>
                <w:i/>
                <w:kern w:val="0"/>
                <w:sz w:val="20"/>
                <w:szCs w:val="20"/>
                <w:lang w:eastAsia="en-US" w:bidi="ar-SA"/>
              </w:rPr>
              <w:t xml:space="preserve">(märkida </w:t>
            </w:r>
            <w:proofErr w:type="spellStart"/>
            <w:r w:rsidRPr="00BF1BA2">
              <w:rPr>
                <w:rFonts w:eastAsia="Times New Roman"/>
                <w:bCs/>
                <w:i/>
                <w:kern w:val="0"/>
                <w:sz w:val="20"/>
                <w:szCs w:val="20"/>
                <w:lang w:eastAsia="en-US" w:bidi="ar-SA"/>
              </w:rPr>
              <w:t>kohalduv(ad</w:t>
            </w:r>
            <w:proofErr w:type="spellEnd"/>
            <w:r w:rsidRPr="00BF1BA2">
              <w:rPr>
                <w:rFonts w:eastAsia="Times New Roman"/>
                <w:bCs/>
                <w:i/>
                <w:kern w:val="0"/>
                <w:sz w:val="20"/>
                <w:szCs w:val="20"/>
                <w:lang w:eastAsia="en-US" w:bidi="ar-SA"/>
              </w:rPr>
              <w:t>))</w:t>
            </w:r>
          </w:p>
        </w:tc>
        <w:tc>
          <w:tcPr>
            <w:tcW w:w="6379" w:type="dxa"/>
          </w:tcPr>
          <w:p w14:paraId="67CEA9CD" w14:textId="2785195C" w:rsidR="00BF1BA2" w:rsidRPr="00BF1BA2" w:rsidRDefault="00F305E6" w:rsidP="00BF1BA2">
            <w:pPr>
              <w:widowControl/>
              <w:suppressAutoHyphens w:val="0"/>
              <w:spacing w:line="240" w:lineRule="auto"/>
              <w:jc w:val="left"/>
              <w:rPr>
                <w:rFonts w:eastAsia="Times New Roman"/>
                <w:kern w:val="0"/>
                <w:szCs w:val="20"/>
                <w:lang w:eastAsia="en-US" w:bidi="ar-SA"/>
              </w:rPr>
            </w:pPr>
            <w:sdt>
              <w:sdtPr>
                <w:rPr>
                  <w:rFonts w:eastAsia="Times New Roman"/>
                  <w:kern w:val="0"/>
                  <w:szCs w:val="20"/>
                  <w:lang w:eastAsia="en-US" w:bidi="ar-SA"/>
                </w:rPr>
                <w:id w:val="-1518225422"/>
                <w14:checkbox>
                  <w14:checked w14:val="1"/>
                  <w14:checkedState w14:val="2612" w14:font="MS Gothic"/>
                  <w14:uncheckedState w14:val="2610" w14:font="MS Gothic"/>
                </w14:checkbox>
              </w:sdtPr>
              <w:sdtEndPr/>
              <w:sdtContent>
                <w:r w:rsidR="00626DA5">
                  <w:rPr>
                    <w:rFonts w:ascii="MS Gothic" w:eastAsia="MS Gothic" w:hAnsi="MS Gothic" w:hint="eastAsia"/>
                    <w:kern w:val="0"/>
                    <w:szCs w:val="20"/>
                    <w:lang w:eastAsia="en-US" w:bidi="ar-SA"/>
                  </w:rPr>
                  <w:t>☒</w:t>
                </w:r>
              </w:sdtContent>
            </w:sdt>
            <w:r w:rsidR="00BF1BA2" w:rsidRPr="00BF1BA2">
              <w:rPr>
                <w:rFonts w:eastAsia="Times New Roman"/>
                <w:kern w:val="0"/>
                <w:szCs w:val="20"/>
                <w:lang w:eastAsia="en-US" w:bidi="ar-SA"/>
              </w:rPr>
              <w:t xml:space="preserve">  Välispiiride ja viisade rahastamisvahend</w:t>
            </w:r>
          </w:p>
          <w:p w14:paraId="7E551488" w14:textId="77777777" w:rsidR="00BF1BA2" w:rsidRPr="00BF1BA2" w:rsidRDefault="00BF1BA2" w:rsidP="00BF1BA2">
            <w:pPr>
              <w:widowControl/>
              <w:suppressAutoHyphens w:val="0"/>
              <w:spacing w:line="240" w:lineRule="auto"/>
              <w:jc w:val="left"/>
              <w:rPr>
                <w:rFonts w:eastAsia="Times New Roman"/>
                <w:kern w:val="0"/>
                <w:szCs w:val="20"/>
                <w:lang w:eastAsia="en-US" w:bidi="ar-SA"/>
              </w:rPr>
            </w:pPr>
          </w:p>
          <w:p w14:paraId="2101974D" w14:textId="77777777" w:rsidR="00BF1BA2" w:rsidRPr="00BF1BA2" w:rsidRDefault="00BF1BA2" w:rsidP="00BF1BA2">
            <w:pPr>
              <w:widowControl/>
              <w:suppressAutoHyphens w:val="0"/>
              <w:spacing w:line="240" w:lineRule="auto"/>
              <w:contextualSpacing/>
              <w:jc w:val="left"/>
              <w:rPr>
                <w:rFonts w:eastAsia="Times New Roman"/>
                <w:kern w:val="0"/>
                <w:szCs w:val="20"/>
                <w:lang w:eastAsia="en-US" w:bidi="ar-SA"/>
              </w:rPr>
            </w:pPr>
            <w:r w:rsidRPr="00BF1BA2">
              <w:rPr>
                <w:rFonts w:eastAsia="Times New Roman"/>
                <w:kern w:val="0"/>
                <w:szCs w:val="20"/>
                <w:lang w:eastAsia="en-US" w:bidi="ar-SA"/>
              </w:rPr>
              <w:t xml:space="preserve">     </w:t>
            </w:r>
            <w:sdt>
              <w:sdtPr>
                <w:rPr>
                  <w:rFonts w:eastAsia="Times New Roman"/>
                  <w:kern w:val="0"/>
                  <w:szCs w:val="20"/>
                  <w:lang w:eastAsia="en-US" w:bidi="ar-SA"/>
                </w:rPr>
                <w:id w:val="306211830"/>
                <w14:checkbox>
                  <w14:checked w14:val="0"/>
                  <w14:checkedState w14:val="2612" w14:font="MS Gothic"/>
                  <w14:uncheckedState w14:val="2610" w14:font="MS Gothic"/>
                </w14:checkbox>
              </w:sdtPr>
              <w:sdtEndPr/>
              <w:sdtContent>
                <w:r w:rsidRPr="00BF1BA2">
                  <w:rPr>
                    <w:rFonts w:ascii="MS Mincho" w:eastAsia="MS Mincho" w:hAnsi="MS Mincho" w:cs="MS Mincho" w:hint="eastAsia"/>
                    <w:kern w:val="0"/>
                    <w:szCs w:val="20"/>
                    <w:lang w:eastAsia="en-US" w:bidi="ar-SA"/>
                  </w:rPr>
                  <w:t>☐</w:t>
                </w:r>
              </w:sdtContent>
            </w:sdt>
            <w:r w:rsidRPr="00BF1BA2">
              <w:rPr>
                <w:rFonts w:eastAsia="Times New Roman"/>
                <w:kern w:val="0"/>
                <w:szCs w:val="20"/>
                <w:lang w:eastAsia="en-US" w:bidi="ar-SA"/>
              </w:rPr>
              <w:t xml:space="preserve">   ühise viisapoliitika toetamine</w:t>
            </w:r>
          </w:p>
          <w:p w14:paraId="55161C0B" w14:textId="54B5F005" w:rsidR="00BF1BA2" w:rsidRPr="00BF1BA2" w:rsidRDefault="00BF1BA2" w:rsidP="00BF1BA2">
            <w:pPr>
              <w:widowControl/>
              <w:suppressAutoHyphens w:val="0"/>
              <w:spacing w:before="100" w:beforeAutospacing="1" w:after="100" w:afterAutospacing="1" w:line="240" w:lineRule="auto"/>
              <w:contextualSpacing/>
              <w:jc w:val="left"/>
              <w:rPr>
                <w:rFonts w:eastAsia="Times New Roman"/>
                <w:kern w:val="0"/>
                <w:szCs w:val="20"/>
                <w:lang w:eastAsia="en-US" w:bidi="ar-SA"/>
              </w:rPr>
            </w:pPr>
            <w:r w:rsidRPr="00BF1BA2">
              <w:rPr>
                <w:rFonts w:eastAsia="Times New Roman"/>
                <w:kern w:val="0"/>
                <w:szCs w:val="20"/>
                <w:lang w:eastAsia="en-US" w:bidi="ar-SA"/>
              </w:rPr>
              <w:t xml:space="preserve">     </w:t>
            </w:r>
            <w:sdt>
              <w:sdtPr>
                <w:rPr>
                  <w:rFonts w:eastAsia="Times New Roman"/>
                  <w:kern w:val="0"/>
                  <w:szCs w:val="20"/>
                  <w:lang w:eastAsia="en-US" w:bidi="ar-SA"/>
                </w:rPr>
                <w:id w:val="333643736"/>
                <w14:checkbox>
                  <w14:checked w14:val="1"/>
                  <w14:checkedState w14:val="2612" w14:font="MS Gothic"/>
                  <w14:uncheckedState w14:val="2610" w14:font="MS Gothic"/>
                </w14:checkbox>
              </w:sdtPr>
              <w:sdtEndPr/>
              <w:sdtContent>
                <w:r w:rsidR="00626DA5">
                  <w:rPr>
                    <w:rFonts w:ascii="MS Gothic" w:eastAsia="MS Gothic" w:hAnsi="MS Gothic" w:hint="eastAsia"/>
                    <w:kern w:val="0"/>
                    <w:szCs w:val="20"/>
                    <w:lang w:eastAsia="en-US" w:bidi="ar-SA"/>
                  </w:rPr>
                  <w:t>☒</w:t>
                </w:r>
              </w:sdtContent>
            </w:sdt>
            <w:r w:rsidRPr="00BF1BA2">
              <w:rPr>
                <w:rFonts w:eastAsia="Times New Roman"/>
                <w:kern w:val="0"/>
                <w:szCs w:val="20"/>
                <w:lang w:eastAsia="en-US" w:bidi="ar-SA"/>
              </w:rPr>
              <w:t xml:space="preserve">   piirihalduse toetamine</w:t>
            </w:r>
          </w:p>
          <w:p w14:paraId="4C3EBF3E" w14:textId="77777777" w:rsidR="00BF1BA2" w:rsidRPr="00BF1BA2" w:rsidRDefault="00BF1BA2" w:rsidP="00BF1BA2">
            <w:pPr>
              <w:widowControl/>
              <w:suppressAutoHyphens w:val="0"/>
              <w:spacing w:before="100" w:beforeAutospacing="1" w:after="100" w:afterAutospacing="1" w:line="240" w:lineRule="auto"/>
              <w:contextualSpacing/>
              <w:jc w:val="left"/>
              <w:rPr>
                <w:rFonts w:eastAsia="Times New Roman"/>
                <w:kern w:val="0"/>
                <w:szCs w:val="20"/>
                <w:lang w:eastAsia="en-US" w:bidi="ar-SA"/>
              </w:rPr>
            </w:pPr>
          </w:p>
          <w:p w14:paraId="1E3B80EC" w14:textId="77777777" w:rsidR="00BF1BA2" w:rsidRPr="00BF1BA2" w:rsidRDefault="00F305E6" w:rsidP="00BF1BA2">
            <w:pPr>
              <w:widowControl/>
              <w:suppressAutoHyphens w:val="0"/>
              <w:spacing w:line="240" w:lineRule="auto"/>
              <w:jc w:val="left"/>
              <w:rPr>
                <w:rFonts w:eastAsia="Times New Roman"/>
                <w:kern w:val="0"/>
                <w:szCs w:val="20"/>
                <w:lang w:eastAsia="en-US" w:bidi="ar-SA"/>
              </w:rPr>
            </w:pPr>
            <w:sdt>
              <w:sdtPr>
                <w:rPr>
                  <w:rFonts w:eastAsia="Times New Roman"/>
                  <w:kern w:val="0"/>
                  <w:szCs w:val="20"/>
                  <w:lang w:eastAsia="en-US" w:bidi="ar-SA"/>
                </w:rPr>
                <w:id w:val="1846736933"/>
                <w14:checkbox>
                  <w14:checked w14:val="0"/>
                  <w14:checkedState w14:val="2612" w14:font="MS Gothic"/>
                  <w14:uncheckedState w14:val="2610" w14:font="MS Gothic"/>
                </w14:checkbox>
              </w:sdtPr>
              <w:sdtEndPr/>
              <w:sdtContent>
                <w:r w:rsidR="00BF1BA2" w:rsidRPr="00BF1BA2">
                  <w:rPr>
                    <w:rFonts w:ascii="MS Mincho" w:eastAsia="MS Mincho" w:hAnsi="MS Mincho" w:cs="MS Mincho" w:hint="eastAsia"/>
                    <w:kern w:val="0"/>
                    <w:szCs w:val="20"/>
                    <w:lang w:eastAsia="en-US" w:bidi="ar-SA"/>
                  </w:rPr>
                  <w:t>☐</w:t>
                </w:r>
              </w:sdtContent>
            </w:sdt>
            <w:r w:rsidR="00BF1BA2" w:rsidRPr="00BF1BA2">
              <w:rPr>
                <w:rFonts w:eastAsia="Times New Roman"/>
                <w:kern w:val="0"/>
                <w:szCs w:val="20"/>
                <w:lang w:eastAsia="en-US" w:bidi="ar-SA"/>
              </w:rPr>
              <w:t xml:space="preserve"> Politseikoostöö, kuritegevuse tõkestamise ja selle vastu võitlemise ning kriisiohje rahastamisvahend </w:t>
            </w:r>
          </w:p>
          <w:p w14:paraId="6BCD9794" w14:textId="77777777" w:rsidR="00BF1BA2" w:rsidRPr="00BF1BA2" w:rsidRDefault="00BF1BA2" w:rsidP="00BF1BA2">
            <w:pPr>
              <w:widowControl/>
              <w:suppressAutoHyphens w:val="0"/>
              <w:spacing w:line="240" w:lineRule="auto"/>
              <w:jc w:val="left"/>
              <w:rPr>
                <w:rFonts w:eastAsia="Times New Roman"/>
                <w:kern w:val="0"/>
                <w:szCs w:val="20"/>
                <w:lang w:eastAsia="en-US" w:bidi="ar-SA"/>
              </w:rPr>
            </w:pPr>
          </w:p>
          <w:p w14:paraId="493CEB4C" w14:textId="77777777" w:rsidR="00BF1BA2" w:rsidRPr="00BF1BA2" w:rsidRDefault="00BF1BA2" w:rsidP="00BF1BA2">
            <w:pPr>
              <w:widowControl/>
              <w:suppressAutoHyphens w:val="0"/>
              <w:spacing w:line="240" w:lineRule="auto"/>
              <w:jc w:val="left"/>
              <w:rPr>
                <w:rFonts w:eastAsia="Times New Roman"/>
                <w:kern w:val="0"/>
                <w:szCs w:val="20"/>
                <w:lang w:eastAsia="en-US" w:bidi="ar-SA"/>
              </w:rPr>
            </w:pPr>
            <w:r w:rsidRPr="00BF1BA2">
              <w:rPr>
                <w:rFonts w:eastAsia="Times New Roman"/>
                <w:kern w:val="0"/>
                <w:szCs w:val="20"/>
                <w:lang w:eastAsia="en-US" w:bidi="ar-SA"/>
              </w:rPr>
              <w:t xml:space="preserve">     </w:t>
            </w:r>
            <w:sdt>
              <w:sdtPr>
                <w:rPr>
                  <w:rFonts w:eastAsia="Times New Roman"/>
                  <w:kern w:val="0"/>
                  <w:szCs w:val="20"/>
                  <w:lang w:eastAsia="en-US" w:bidi="ar-SA"/>
                </w:rPr>
                <w:id w:val="782154951"/>
                <w14:checkbox>
                  <w14:checked w14:val="0"/>
                  <w14:checkedState w14:val="2612" w14:font="MS Gothic"/>
                  <w14:uncheckedState w14:val="2610" w14:font="MS Gothic"/>
                </w14:checkbox>
              </w:sdtPr>
              <w:sdtEndPr/>
              <w:sdtContent>
                <w:r w:rsidRPr="00BF1BA2">
                  <w:rPr>
                    <w:rFonts w:ascii="MS Mincho" w:eastAsia="MS Mincho" w:hAnsi="MS Mincho" w:cs="MS Mincho" w:hint="eastAsia"/>
                    <w:kern w:val="0"/>
                    <w:szCs w:val="20"/>
                    <w:lang w:eastAsia="en-US" w:bidi="ar-SA"/>
                  </w:rPr>
                  <w:t>☐</w:t>
                </w:r>
              </w:sdtContent>
            </w:sdt>
            <w:r w:rsidRPr="00BF1BA2">
              <w:rPr>
                <w:rFonts w:eastAsia="Times New Roman"/>
                <w:kern w:val="0"/>
                <w:szCs w:val="20"/>
                <w:lang w:eastAsia="en-US" w:bidi="ar-SA"/>
              </w:rPr>
              <w:t xml:space="preserve"> politseikoostöö ja kuritegevuse vastane võitlus</w:t>
            </w:r>
          </w:p>
          <w:p w14:paraId="411B970E" w14:textId="77777777" w:rsidR="00BF1BA2" w:rsidRPr="00BF1BA2" w:rsidRDefault="00BF1BA2" w:rsidP="00BF1BA2">
            <w:pPr>
              <w:widowControl/>
              <w:suppressAutoHyphens w:val="0"/>
              <w:spacing w:line="240" w:lineRule="auto"/>
              <w:jc w:val="left"/>
              <w:rPr>
                <w:rFonts w:eastAsia="Times New Roman"/>
                <w:kern w:val="0"/>
                <w:szCs w:val="20"/>
                <w:lang w:eastAsia="en-US" w:bidi="ar-SA"/>
              </w:rPr>
            </w:pPr>
            <w:r w:rsidRPr="00BF1BA2">
              <w:rPr>
                <w:rFonts w:eastAsia="Times New Roman"/>
                <w:kern w:val="0"/>
                <w:szCs w:val="20"/>
                <w:lang w:eastAsia="en-US" w:bidi="ar-SA"/>
              </w:rPr>
              <w:t xml:space="preserve">     </w:t>
            </w:r>
            <w:sdt>
              <w:sdtPr>
                <w:rPr>
                  <w:rFonts w:eastAsia="Times New Roman"/>
                  <w:kern w:val="0"/>
                  <w:szCs w:val="20"/>
                  <w:lang w:eastAsia="en-US" w:bidi="ar-SA"/>
                </w:rPr>
                <w:id w:val="-546914420"/>
                <w14:checkbox>
                  <w14:checked w14:val="0"/>
                  <w14:checkedState w14:val="2612" w14:font="MS Gothic"/>
                  <w14:uncheckedState w14:val="2610" w14:font="MS Gothic"/>
                </w14:checkbox>
              </w:sdtPr>
              <w:sdtEndPr/>
              <w:sdtContent>
                <w:r w:rsidRPr="00BF1BA2">
                  <w:rPr>
                    <w:rFonts w:ascii="MS Mincho" w:eastAsia="MS Mincho" w:hAnsi="MS Mincho" w:cs="MS Mincho" w:hint="eastAsia"/>
                    <w:kern w:val="0"/>
                    <w:szCs w:val="20"/>
                    <w:lang w:eastAsia="en-US" w:bidi="ar-SA"/>
                  </w:rPr>
                  <w:t>☐</w:t>
                </w:r>
              </w:sdtContent>
            </w:sdt>
            <w:r w:rsidRPr="00BF1BA2">
              <w:rPr>
                <w:rFonts w:eastAsia="Times New Roman"/>
                <w:kern w:val="0"/>
                <w:szCs w:val="20"/>
                <w:lang w:eastAsia="en-US" w:bidi="ar-SA"/>
              </w:rPr>
              <w:t xml:space="preserve"> julgeolekuriskid ja kriisiohje</w:t>
            </w:r>
          </w:p>
          <w:p w14:paraId="5A7EC2C2" w14:textId="77777777" w:rsidR="00BF1BA2" w:rsidRPr="00BF1BA2" w:rsidRDefault="00BF1BA2" w:rsidP="00BF1BA2">
            <w:pPr>
              <w:widowControl/>
              <w:suppressAutoHyphens w:val="0"/>
              <w:spacing w:before="100" w:beforeAutospacing="1" w:after="100" w:afterAutospacing="1" w:line="240" w:lineRule="auto"/>
              <w:contextualSpacing/>
              <w:jc w:val="left"/>
              <w:rPr>
                <w:rFonts w:eastAsia="Times New Roman"/>
                <w:i/>
                <w:kern w:val="0"/>
                <w:szCs w:val="20"/>
                <w:lang w:eastAsia="en-US" w:bidi="ar-SA"/>
              </w:rPr>
            </w:pPr>
          </w:p>
        </w:tc>
      </w:tr>
    </w:tbl>
    <w:p w14:paraId="17439340" w14:textId="77777777" w:rsidR="00BF1BA2" w:rsidRPr="00BF1BA2" w:rsidRDefault="00BF1BA2" w:rsidP="00BF1BA2">
      <w:pPr>
        <w:widowControl/>
        <w:suppressAutoHyphens w:val="0"/>
        <w:spacing w:line="240" w:lineRule="auto"/>
        <w:ind w:right="481"/>
        <w:jc w:val="center"/>
        <w:rPr>
          <w:rFonts w:eastAsia="Times New Roman"/>
          <w:b/>
          <w:kern w:val="0"/>
          <w:szCs w:val="20"/>
          <w:lang w:eastAsia="en-US" w:bidi="ar-SA"/>
        </w:rPr>
      </w:pPr>
    </w:p>
    <w:p w14:paraId="1674BB05" w14:textId="77777777" w:rsidR="00BF1BA2" w:rsidRPr="00BF1BA2" w:rsidRDefault="00BF1BA2" w:rsidP="00BF1BA2">
      <w:pPr>
        <w:widowControl/>
        <w:suppressAutoHyphens w:val="0"/>
        <w:spacing w:line="240" w:lineRule="auto"/>
        <w:rPr>
          <w:rFonts w:eastAsia="Times New Roman"/>
          <w:b/>
          <w:kern w:val="0"/>
          <w:szCs w:val="20"/>
          <w:lang w:eastAsia="en-US" w:bidi="ar-SA"/>
        </w:rPr>
      </w:pPr>
      <w:r w:rsidRPr="00BF1BA2">
        <w:rPr>
          <w:rFonts w:eastAsia="Times New Roman"/>
          <w:b/>
          <w:kern w:val="0"/>
          <w:szCs w:val="20"/>
          <w:lang w:eastAsia="en-US" w:bidi="ar-SA"/>
        </w:rPr>
        <w:t xml:space="preserve">1. Elluviidud tegevused </w:t>
      </w:r>
    </w:p>
    <w:p w14:paraId="17376E35" w14:textId="77777777" w:rsidR="00BF1BA2" w:rsidRDefault="00BF1BA2" w:rsidP="00BF1BA2">
      <w:pPr>
        <w:widowControl/>
        <w:suppressAutoHyphens w:val="0"/>
        <w:spacing w:line="240" w:lineRule="auto"/>
        <w:jc w:val="center"/>
        <w:rPr>
          <w:rFonts w:eastAsia="Times New Roman"/>
          <w:b/>
          <w:kern w:val="0"/>
          <w:szCs w:val="20"/>
          <w:lang w:eastAsia="en-US" w:bidi="ar-SA"/>
        </w:rPr>
      </w:pPr>
    </w:p>
    <w:p w14:paraId="3B446C46" w14:textId="77777777" w:rsidR="0040612A" w:rsidRDefault="0040612A" w:rsidP="0040612A">
      <w:pPr>
        <w:widowControl/>
        <w:suppressAutoHyphens w:val="0"/>
        <w:spacing w:line="240" w:lineRule="auto"/>
        <w:rPr>
          <w:rFonts w:eastAsia="Times New Roman"/>
          <w:b/>
          <w:kern w:val="0"/>
          <w:szCs w:val="20"/>
          <w:lang w:eastAsia="en-US" w:bidi="ar-SA"/>
        </w:rPr>
      </w:pPr>
      <w:r>
        <w:rPr>
          <w:rFonts w:eastAsia="Times New Roman"/>
          <w:b/>
          <w:kern w:val="0"/>
          <w:szCs w:val="20"/>
          <w:lang w:eastAsia="en-US" w:bidi="ar-SA"/>
        </w:rPr>
        <w:t>1. Projekti aruandlusperioodil elluviidud tegevused</w:t>
      </w:r>
    </w:p>
    <w:p w14:paraId="4AFA9F55" w14:textId="77777777" w:rsidR="0040612A" w:rsidRDefault="0040612A" w:rsidP="0040612A">
      <w:pPr>
        <w:widowControl/>
        <w:suppressAutoHyphens w:val="0"/>
        <w:spacing w:line="240" w:lineRule="auto"/>
        <w:jc w:val="center"/>
        <w:rPr>
          <w:rFonts w:eastAsia="Times New Roman"/>
          <w:b/>
          <w:kern w:val="0"/>
          <w:szCs w:val="2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2631"/>
        <w:gridCol w:w="2602"/>
        <w:gridCol w:w="2543"/>
      </w:tblGrid>
      <w:tr w:rsidR="0040612A" w14:paraId="7CD952D9" w14:textId="77777777" w:rsidTr="00FB059E">
        <w:trPr>
          <w:trHeight w:val="270"/>
        </w:trPr>
        <w:tc>
          <w:tcPr>
            <w:tcW w:w="1285" w:type="dxa"/>
            <w:tcBorders>
              <w:top w:val="single" w:sz="4" w:space="0" w:color="auto"/>
              <w:left w:val="single" w:sz="4" w:space="0" w:color="auto"/>
              <w:bottom w:val="single" w:sz="4" w:space="0" w:color="auto"/>
              <w:right w:val="single" w:sz="4" w:space="0" w:color="auto"/>
            </w:tcBorders>
            <w:shd w:val="clear" w:color="auto" w:fill="E0E0E0"/>
            <w:hideMark/>
          </w:tcPr>
          <w:p w14:paraId="0BBF5AEC" w14:textId="77777777" w:rsidR="0040612A" w:rsidRDefault="0040612A">
            <w:pPr>
              <w:widowControl/>
              <w:suppressAutoHyphens w:val="0"/>
              <w:spacing w:line="240" w:lineRule="auto"/>
              <w:jc w:val="left"/>
              <w:rPr>
                <w:rFonts w:eastAsia="Times New Roman"/>
                <w:b/>
                <w:kern w:val="0"/>
                <w:sz w:val="20"/>
                <w:szCs w:val="20"/>
                <w:lang w:eastAsia="en-US" w:bidi="ar-SA"/>
              </w:rPr>
            </w:pPr>
            <w:r>
              <w:rPr>
                <w:rFonts w:eastAsia="Times New Roman"/>
                <w:b/>
                <w:bCs/>
                <w:kern w:val="0"/>
                <w:sz w:val="20"/>
                <w:lang w:eastAsia="en-US" w:bidi="ar-SA"/>
              </w:rPr>
              <w:t>Kavandatud kuu ja aasta</w:t>
            </w:r>
          </w:p>
        </w:tc>
        <w:tc>
          <w:tcPr>
            <w:tcW w:w="2631" w:type="dxa"/>
            <w:tcBorders>
              <w:top w:val="single" w:sz="4" w:space="0" w:color="auto"/>
              <w:left w:val="single" w:sz="4" w:space="0" w:color="auto"/>
              <w:bottom w:val="single" w:sz="4" w:space="0" w:color="auto"/>
              <w:right w:val="single" w:sz="4" w:space="0" w:color="auto"/>
            </w:tcBorders>
            <w:shd w:val="clear" w:color="auto" w:fill="E0E0E0"/>
            <w:hideMark/>
          </w:tcPr>
          <w:p w14:paraId="470FB772" w14:textId="77777777" w:rsidR="0040612A" w:rsidRDefault="0040612A">
            <w:pPr>
              <w:widowControl/>
              <w:suppressAutoHyphens w:val="0"/>
              <w:spacing w:line="240" w:lineRule="auto"/>
              <w:rPr>
                <w:rFonts w:eastAsia="Times New Roman"/>
                <w:b/>
                <w:kern w:val="0"/>
                <w:sz w:val="20"/>
                <w:szCs w:val="20"/>
                <w:lang w:eastAsia="en-US" w:bidi="ar-SA"/>
              </w:rPr>
            </w:pPr>
            <w:r>
              <w:rPr>
                <w:rFonts w:eastAsia="Times New Roman"/>
                <w:b/>
                <w:kern w:val="0"/>
                <w:sz w:val="20"/>
                <w:szCs w:val="20"/>
                <w:lang w:eastAsia="en-US" w:bidi="ar-SA"/>
              </w:rPr>
              <w:t>Tegevus</w:t>
            </w:r>
          </w:p>
        </w:tc>
        <w:tc>
          <w:tcPr>
            <w:tcW w:w="2602" w:type="dxa"/>
            <w:tcBorders>
              <w:top w:val="single" w:sz="4" w:space="0" w:color="auto"/>
              <w:left w:val="single" w:sz="4" w:space="0" w:color="auto"/>
              <w:bottom w:val="single" w:sz="4" w:space="0" w:color="auto"/>
              <w:right w:val="single" w:sz="4" w:space="0" w:color="auto"/>
            </w:tcBorders>
            <w:shd w:val="clear" w:color="auto" w:fill="E0E0E0"/>
            <w:hideMark/>
          </w:tcPr>
          <w:p w14:paraId="40FD7498" w14:textId="77777777" w:rsidR="0040612A" w:rsidRDefault="0040612A">
            <w:pPr>
              <w:widowControl/>
              <w:suppressAutoHyphens w:val="0"/>
              <w:spacing w:line="240" w:lineRule="auto"/>
              <w:jc w:val="left"/>
              <w:rPr>
                <w:rFonts w:eastAsia="Times New Roman"/>
                <w:b/>
                <w:kern w:val="0"/>
                <w:sz w:val="20"/>
                <w:szCs w:val="20"/>
                <w:lang w:eastAsia="en-US" w:bidi="ar-SA"/>
              </w:rPr>
            </w:pPr>
            <w:r>
              <w:rPr>
                <w:rFonts w:eastAsia="Times New Roman"/>
                <w:b/>
                <w:kern w:val="0"/>
                <w:sz w:val="20"/>
                <w:szCs w:val="20"/>
                <w:lang w:eastAsia="en-US" w:bidi="ar-SA"/>
              </w:rPr>
              <w:t>Tegevuse kavandatud tulemus</w:t>
            </w:r>
          </w:p>
        </w:tc>
        <w:tc>
          <w:tcPr>
            <w:tcW w:w="2543" w:type="dxa"/>
            <w:tcBorders>
              <w:top w:val="single" w:sz="4" w:space="0" w:color="auto"/>
              <w:left w:val="single" w:sz="4" w:space="0" w:color="auto"/>
              <w:bottom w:val="single" w:sz="4" w:space="0" w:color="auto"/>
              <w:right w:val="single" w:sz="4" w:space="0" w:color="auto"/>
            </w:tcBorders>
            <w:shd w:val="clear" w:color="auto" w:fill="E0E0E0"/>
          </w:tcPr>
          <w:p w14:paraId="566EBF70" w14:textId="77777777" w:rsidR="0040612A" w:rsidRPr="008F03B9" w:rsidRDefault="0040612A">
            <w:pPr>
              <w:widowControl/>
              <w:suppressAutoHyphens w:val="0"/>
              <w:spacing w:line="240" w:lineRule="auto"/>
              <w:rPr>
                <w:rFonts w:eastAsia="Times New Roman"/>
                <w:b/>
                <w:kern w:val="0"/>
                <w:sz w:val="20"/>
                <w:szCs w:val="20"/>
                <w:lang w:eastAsia="en-US" w:bidi="ar-SA"/>
              </w:rPr>
            </w:pPr>
            <w:r w:rsidRPr="008F03B9">
              <w:rPr>
                <w:rFonts w:eastAsia="Times New Roman"/>
                <w:b/>
                <w:kern w:val="0"/>
                <w:sz w:val="20"/>
                <w:szCs w:val="20"/>
                <w:lang w:eastAsia="en-US" w:bidi="ar-SA"/>
              </w:rPr>
              <w:t>Tegevuse tegelik tulemus ja läbiviimise aeg</w:t>
            </w:r>
            <w:r w:rsidRPr="008F03B9">
              <w:rPr>
                <w:rFonts w:eastAsia="Times New Roman"/>
                <w:b/>
                <w:kern w:val="0"/>
                <w:sz w:val="20"/>
                <w:szCs w:val="20"/>
                <w:vertAlign w:val="superscript"/>
                <w:lang w:eastAsia="en-US" w:bidi="ar-SA"/>
              </w:rPr>
              <w:footnoteReference w:id="1"/>
            </w:r>
          </w:p>
          <w:p w14:paraId="71B30BD1" w14:textId="77777777" w:rsidR="0040612A" w:rsidRPr="008F03B9" w:rsidRDefault="0040612A">
            <w:pPr>
              <w:widowControl/>
              <w:suppressAutoHyphens w:val="0"/>
              <w:spacing w:line="240" w:lineRule="auto"/>
              <w:jc w:val="left"/>
              <w:rPr>
                <w:rFonts w:eastAsia="Times New Roman"/>
                <w:b/>
                <w:i/>
                <w:kern w:val="0"/>
                <w:sz w:val="20"/>
                <w:szCs w:val="20"/>
                <w:lang w:eastAsia="en-US" w:bidi="ar-SA"/>
              </w:rPr>
            </w:pPr>
          </w:p>
        </w:tc>
      </w:tr>
      <w:tr w:rsidR="0040612A" w14:paraId="6E57EEC9" w14:textId="77777777" w:rsidTr="00FB059E">
        <w:trPr>
          <w:trHeight w:val="270"/>
        </w:trPr>
        <w:tc>
          <w:tcPr>
            <w:tcW w:w="1285" w:type="dxa"/>
            <w:tcBorders>
              <w:top w:val="single" w:sz="4" w:space="0" w:color="auto"/>
              <w:left w:val="single" w:sz="4" w:space="0" w:color="auto"/>
              <w:bottom w:val="single" w:sz="4" w:space="0" w:color="auto"/>
              <w:right w:val="single" w:sz="4" w:space="0" w:color="auto"/>
            </w:tcBorders>
            <w:hideMark/>
          </w:tcPr>
          <w:p w14:paraId="384C4DD6" w14:textId="77777777" w:rsidR="0040612A" w:rsidRDefault="0040612A">
            <w:pPr>
              <w:pStyle w:val="Default"/>
              <w:jc w:val="both"/>
              <w:rPr>
                <w:szCs w:val="20"/>
                <w:lang w:eastAsia="en-US"/>
              </w:rPr>
            </w:pPr>
            <w:r>
              <w:rPr>
                <w:szCs w:val="20"/>
                <w:lang w:eastAsia="en-US"/>
              </w:rPr>
              <w:t>02.2015-04.2015</w:t>
            </w:r>
          </w:p>
        </w:tc>
        <w:tc>
          <w:tcPr>
            <w:tcW w:w="2631" w:type="dxa"/>
            <w:tcBorders>
              <w:top w:val="single" w:sz="4" w:space="0" w:color="auto"/>
              <w:left w:val="single" w:sz="4" w:space="0" w:color="auto"/>
              <w:bottom w:val="single" w:sz="4" w:space="0" w:color="auto"/>
              <w:right w:val="single" w:sz="4" w:space="0" w:color="auto"/>
            </w:tcBorders>
            <w:hideMark/>
          </w:tcPr>
          <w:p w14:paraId="6252E015" w14:textId="77777777" w:rsidR="0040612A" w:rsidRDefault="0040612A">
            <w:pPr>
              <w:pStyle w:val="Default"/>
              <w:rPr>
                <w:sz w:val="23"/>
                <w:szCs w:val="23"/>
              </w:rPr>
            </w:pPr>
            <w:r>
              <w:rPr>
                <w:sz w:val="23"/>
                <w:szCs w:val="23"/>
              </w:rPr>
              <w:t xml:space="preserve">Vajaduste, </w:t>
            </w:r>
          </w:p>
          <w:p w14:paraId="206B8190" w14:textId="77777777" w:rsidR="0040612A" w:rsidRDefault="0040612A">
            <w:pPr>
              <w:pStyle w:val="Default"/>
              <w:rPr>
                <w:sz w:val="23"/>
                <w:szCs w:val="23"/>
              </w:rPr>
            </w:pPr>
            <w:r>
              <w:rPr>
                <w:sz w:val="23"/>
                <w:szCs w:val="23"/>
              </w:rPr>
              <w:t xml:space="preserve">sihtgrupi ja mahtude </w:t>
            </w:r>
          </w:p>
          <w:p w14:paraId="5756356C" w14:textId="77777777" w:rsidR="0040612A" w:rsidRDefault="0040612A">
            <w:pPr>
              <w:pStyle w:val="Default"/>
              <w:rPr>
                <w:sz w:val="23"/>
                <w:szCs w:val="23"/>
              </w:rPr>
            </w:pPr>
            <w:r>
              <w:rPr>
                <w:sz w:val="23"/>
                <w:szCs w:val="23"/>
              </w:rPr>
              <w:t xml:space="preserve">hindamine, prioriteetide </w:t>
            </w:r>
          </w:p>
          <w:p w14:paraId="214C4E59" w14:textId="77777777" w:rsidR="0040612A" w:rsidRDefault="0040612A">
            <w:pPr>
              <w:pStyle w:val="Default"/>
              <w:jc w:val="both"/>
              <w:rPr>
                <w:sz w:val="23"/>
                <w:szCs w:val="23"/>
              </w:rPr>
            </w:pPr>
            <w:r>
              <w:rPr>
                <w:sz w:val="23"/>
                <w:szCs w:val="23"/>
              </w:rPr>
              <w:t>määramine, tegevuste ja eelarve kavandamine</w:t>
            </w:r>
          </w:p>
        </w:tc>
        <w:tc>
          <w:tcPr>
            <w:tcW w:w="2602" w:type="dxa"/>
            <w:tcBorders>
              <w:top w:val="single" w:sz="4" w:space="0" w:color="auto"/>
              <w:left w:val="single" w:sz="4" w:space="0" w:color="auto"/>
              <w:bottom w:val="single" w:sz="4" w:space="0" w:color="auto"/>
              <w:right w:val="single" w:sz="4" w:space="0" w:color="auto"/>
            </w:tcBorders>
            <w:hideMark/>
          </w:tcPr>
          <w:p w14:paraId="07666535" w14:textId="77777777" w:rsidR="0040612A" w:rsidRDefault="0040612A">
            <w:pPr>
              <w:pStyle w:val="Default"/>
              <w:rPr>
                <w:sz w:val="23"/>
                <w:szCs w:val="23"/>
              </w:rPr>
            </w:pPr>
            <w:r>
              <w:rPr>
                <w:sz w:val="23"/>
                <w:szCs w:val="23"/>
              </w:rPr>
              <w:t xml:space="preserve">Vajadused, </w:t>
            </w:r>
          </w:p>
          <w:p w14:paraId="7E45508E" w14:textId="77777777" w:rsidR="0040612A" w:rsidRDefault="0040612A">
            <w:pPr>
              <w:pStyle w:val="Default"/>
              <w:rPr>
                <w:sz w:val="23"/>
                <w:szCs w:val="23"/>
              </w:rPr>
            </w:pPr>
            <w:r>
              <w:rPr>
                <w:sz w:val="23"/>
                <w:szCs w:val="23"/>
              </w:rPr>
              <w:t xml:space="preserve">sihtgrupp ja mahud </w:t>
            </w:r>
          </w:p>
          <w:p w14:paraId="44306187" w14:textId="77777777" w:rsidR="0040612A" w:rsidRDefault="0040612A">
            <w:pPr>
              <w:pStyle w:val="Default"/>
              <w:rPr>
                <w:sz w:val="23"/>
                <w:szCs w:val="23"/>
              </w:rPr>
            </w:pPr>
            <w:r>
              <w:rPr>
                <w:sz w:val="23"/>
                <w:szCs w:val="23"/>
              </w:rPr>
              <w:t xml:space="preserve">on hinnatud, prioriteedid </w:t>
            </w:r>
          </w:p>
          <w:p w14:paraId="0F1A6152" w14:textId="77777777" w:rsidR="0040612A" w:rsidRDefault="0040612A">
            <w:pPr>
              <w:pStyle w:val="Default"/>
              <w:jc w:val="both"/>
              <w:rPr>
                <w:sz w:val="23"/>
                <w:szCs w:val="23"/>
              </w:rPr>
            </w:pPr>
            <w:r>
              <w:rPr>
                <w:sz w:val="23"/>
                <w:szCs w:val="23"/>
              </w:rPr>
              <w:t>määratud, tegevused ja eelarve kavandatud</w:t>
            </w:r>
          </w:p>
        </w:tc>
        <w:tc>
          <w:tcPr>
            <w:tcW w:w="2543" w:type="dxa"/>
            <w:tcBorders>
              <w:top w:val="single" w:sz="4" w:space="0" w:color="auto"/>
              <w:left w:val="single" w:sz="4" w:space="0" w:color="auto"/>
              <w:bottom w:val="single" w:sz="4" w:space="0" w:color="auto"/>
              <w:right w:val="single" w:sz="4" w:space="0" w:color="auto"/>
            </w:tcBorders>
            <w:hideMark/>
          </w:tcPr>
          <w:p w14:paraId="02144223" w14:textId="77777777" w:rsidR="0040612A" w:rsidRPr="008F03B9" w:rsidRDefault="0040612A">
            <w:pPr>
              <w:widowControl/>
              <w:suppressAutoHyphens w:val="0"/>
              <w:spacing w:line="240" w:lineRule="auto"/>
              <w:rPr>
                <w:rFonts w:eastAsia="Times New Roman"/>
                <w:kern w:val="0"/>
                <w:szCs w:val="20"/>
                <w:lang w:eastAsia="en-US" w:bidi="ar-SA"/>
              </w:rPr>
            </w:pPr>
            <w:r w:rsidRPr="008F03B9">
              <w:rPr>
                <w:rFonts w:eastAsia="Times New Roman"/>
                <w:kern w:val="0"/>
                <w:szCs w:val="20"/>
                <w:lang w:eastAsia="en-US" w:bidi="ar-SA"/>
              </w:rPr>
              <w:t xml:space="preserve">Integreeritud piirihalduse büroo (IPHB) koostöös RKB ning personalibüroo </w:t>
            </w:r>
          </w:p>
          <w:p w14:paraId="5E39E6CB" w14:textId="77777777" w:rsidR="0040612A" w:rsidRPr="008F03B9" w:rsidRDefault="0040612A">
            <w:pPr>
              <w:widowControl/>
              <w:suppressAutoHyphens w:val="0"/>
              <w:spacing w:line="240" w:lineRule="auto"/>
              <w:rPr>
                <w:rFonts w:eastAsia="Times New Roman"/>
                <w:kern w:val="0"/>
                <w:szCs w:val="20"/>
                <w:lang w:eastAsia="en-US" w:bidi="ar-SA"/>
              </w:rPr>
            </w:pPr>
            <w:r w:rsidRPr="008F03B9">
              <w:rPr>
                <w:rFonts w:eastAsia="Times New Roman"/>
                <w:kern w:val="0"/>
                <w:szCs w:val="20"/>
                <w:lang w:eastAsia="en-US" w:bidi="ar-SA"/>
              </w:rPr>
              <w:t xml:space="preserve">koolitus- ja arendustalitusega </w:t>
            </w:r>
            <w:r w:rsidRPr="008F03B9">
              <w:rPr>
                <w:rFonts w:eastAsia="Times New Roman"/>
                <w:kern w:val="0"/>
                <w:szCs w:val="20"/>
                <w:lang w:eastAsia="en-US" w:bidi="ar-SA"/>
              </w:rPr>
              <w:lastRenderedPageBreak/>
              <w:t xml:space="preserve">planeerisid kõik projektis määratud koolitused PPA koolituskavasse ning hindasid ära koolitusemahud arvuliselt osalejate arvu suhtes. Tulemuseks on kinnitatud koolituskava 2015. aasta märtsis. (Peadirektori nõupidamise protokolliga); </w:t>
            </w:r>
          </w:p>
        </w:tc>
      </w:tr>
      <w:tr w:rsidR="0040612A" w14:paraId="78DCF9E3" w14:textId="77777777" w:rsidTr="00FB059E">
        <w:trPr>
          <w:trHeight w:val="270"/>
        </w:trPr>
        <w:tc>
          <w:tcPr>
            <w:tcW w:w="1285" w:type="dxa"/>
            <w:tcBorders>
              <w:top w:val="single" w:sz="4" w:space="0" w:color="auto"/>
              <w:left w:val="single" w:sz="4" w:space="0" w:color="auto"/>
              <w:bottom w:val="single" w:sz="4" w:space="0" w:color="auto"/>
              <w:right w:val="single" w:sz="4" w:space="0" w:color="auto"/>
            </w:tcBorders>
            <w:hideMark/>
          </w:tcPr>
          <w:p w14:paraId="3E707B39" w14:textId="77777777" w:rsidR="0040612A" w:rsidRDefault="0040612A">
            <w:pPr>
              <w:pStyle w:val="Default"/>
              <w:jc w:val="both"/>
              <w:rPr>
                <w:sz w:val="23"/>
                <w:szCs w:val="23"/>
              </w:rPr>
            </w:pPr>
            <w:r>
              <w:rPr>
                <w:sz w:val="23"/>
                <w:szCs w:val="23"/>
              </w:rPr>
              <w:lastRenderedPageBreak/>
              <w:t>06.2015</w:t>
            </w:r>
          </w:p>
        </w:tc>
        <w:tc>
          <w:tcPr>
            <w:tcW w:w="2631" w:type="dxa"/>
            <w:tcBorders>
              <w:top w:val="single" w:sz="4" w:space="0" w:color="auto"/>
              <w:left w:val="single" w:sz="4" w:space="0" w:color="auto"/>
              <w:bottom w:val="single" w:sz="4" w:space="0" w:color="auto"/>
              <w:right w:val="single" w:sz="4" w:space="0" w:color="auto"/>
            </w:tcBorders>
            <w:hideMark/>
          </w:tcPr>
          <w:p w14:paraId="7C340A40" w14:textId="77777777" w:rsidR="0040612A" w:rsidRDefault="0040612A">
            <w:pPr>
              <w:pStyle w:val="Default"/>
              <w:rPr>
                <w:sz w:val="23"/>
                <w:szCs w:val="23"/>
              </w:rPr>
            </w:pPr>
            <w:r>
              <w:rPr>
                <w:sz w:val="23"/>
                <w:szCs w:val="23"/>
              </w:rPr>
              <w:t>Taotluse punktis 11</w:t>
            </w:r>
          </w:p>
          <w:p w14:paraId="737A4391" w14:textId="77777777" w:rsidR="0040612A" w:rsidRDefault="0040612A">
            <w:pPr>
              <w:pStyle w:val="Default"/>
              <w:jc w:val="both"/>
              <w:rPr>
                <w:sz w:val="23"/>
                <w:szCs w:val="23"/>
              </w:rPr>
            </w:pPr>
            <w:r>
              <w:rPr>
                <w:sz w:val="23"/>
                <w:szCs w:val="23"/>
              </w:rPr>
              <w:t>kirjeldatud koolituste hinnapakkumiste koostamine, nende väljastamine ja saabunud pakkumiste hindamine</w:t>
            </w:r>
          </w:p>
        </w:tc>
        <w:tc>
          <w:tcPr>
            <w:tcW w:w="2602" w:type="dxa"/>
            <w:tcBorders>
              <w:top w:val="single" w:sz="4" w:space="0" w:color="auto"/>
              <w:left w:val="single" w:sz="4" w:space="0" w:color="auto"/>
              <w:bottom w:val="single" w:sz="4" w:space="0" w:color="auto"/>
              <w:right w:val="single" w:sz="4" w:space="0" w:color="auto"/>
            </w:tcBorders>
            <w:hideMark/>
          </w:tcPr>
          <w:p w14:paraId="347EF781" w14:textId="77777777" w:rsidR="0040612A" w:rsidRDefault="0040612A">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Hinnapakkumised on koostatud, väljastatud ja saabunud pakkumised on hinnatud</w:t>
            </w:r>
          </w:p>
        </w:tc>
        <w:tc>
          <w:tcPr>
            <w:tcW w:w="2543" w:type="dxa"/>
            <w:tcBorders>
              <w:top w:val="single" w:sz="4" w:space="0" w:color="auto"/>
              <w:left w:val="single" w:sz="4" w:space="0" w:color="auto"/>
              <w:bottom w:val="single" w:sz="4" w:space="0" w:color="auto"/>
              <w:right w:val="single" w:sz="4" w:space="0" w:color="auto"/>
            </w:tcBorders>
            <w:hideMark/>
          </w:tcPr>
          <w:p w14:paraId="05E9E403" w14:textId="1616794C" w:rsidR="0040612A" w:rsidRDefault="0040612A" w:rsidP="00BC1D41">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Seoses projektijuhi puudumisega on kavandatud tegevus ajakavast maas ning IPHB rahvusvahelise koostöö juhtivpiiriametnik Kerstin Kirsel korraldas hinnapakkumiste võtmise ning saabunud pakkumiste hindamise II astme dokumendi kontrolli koolituse tarbeks. Teiste projekti tegevuskavas kavandatud koolituste osas hinnapakkumisi kavandatud perioodil ei võetud. Planeeritud tegevused viibisid kaks kuud ning esimesed pakkumised võeti ametlikult 08.2015.</w:t>
            </w:r>
          </w:p>
        </w:tc>
      </w:tr>
      <w:tr w:rsidR="0040612A" w14:paraId="21345F4A" w14:textId="77777777" w:rsidTr="00FB059E">
        <w:trPr>
          <w:trHeight w:val="270"/>
        </w:trPr>
        <w:tc>
          <w:tcPr>
            <w:tcW w:w="1285" w:type="dxa"/>
            <w:tcBorders>
              <w:top w:val="single" w:sz="4" w:space="0" w:color="auto"/>
              <w:left w:val="single" w:sz="4" w:space="0" w:color="auto"/>
              <w:bottom w:val="single" w:sz="4" w:space="0" w:color="auto"/>
              <w:right w:val="single" w:sz="4" w:space="0" w:color="auto"/>
            </w:tcBorders>
            <w:hideMark/>
          </w:tcPr>
          <w:p w14:paraId="506B7F83" w14:textId="158839B5" w:rsidR="0040612A" w:rsidRDefault="00A55DED">
            <w:pPr>
              <w:pStyle w:val="Default"/>
              <w:jc w:val="both"/>
              <w:rPr>
                <w:sz w:val="23"/>
                <w:szCs w:val="23"/>
              </w:rPr>
            </w:pPr>
            <w:r w:rsidRPr="00A55DED">
              <w:rPr>
                <w:sz w:val="23"/>
                <w:szCs w:val="23"/>
              </w:rPr>
              <w:t>09.2015-08.2016</w:t>
            </w:r>
          </w:p>
        </w:tc>
        <w:tc>
          <w:tcPr>
            <w:tcW w:w="2631" w:type="dxa"/>
            <w:tcBorders>
              <w:top w:val="single" w:sz="4" w:space="0" w:color="auto"/>
              <w:left w:val="single" w:sz="4" w:space="0" w:color="auto"/>
              <w:bottom w:val="single" w:sz="4" w:space="0" w:color="auto"/>
              <w:right w:val="single" w:sz="4" w:space="0" w:color="auto"/>
            </w:tcBorders>
            <w:hideMark/>
          </w:tcPr>
          <w:p w14:paraId="47079CC8" w14:textId="77777777" w:rsidR="0040612A" w:rsidRDefault="0040612A">
            <w:pPr>
              <w:pStyle w:val="Default"/>
              <w:jc w:val="both"/>
              <w:rPr>
                <w:sz w:val="23"/>
                <w:szCs w:val="23"/>
              </w:rPr>
            </w:pPr>
            <w:r>
              <w:rPr>
                <w:sz w:val="23"/>
                <w:szCs w:val="23"/>
              </w:rPr>
              <w:t>Koolituslepingute sõlmimine edukaks tunnistatud pakkujatega</w:t>
            </w:r>
          </w:p>
        </w:tc>
        <w:tc>
          <w:tcPr>
            <w:tcW w:w="2602" w:type="dxa"/>
            <w:tcBorders>
              <w:top w:val="single" w:sz="4" w:space="0" w:color="auto"/>
              <w:left w:val="single" w:sz="4" w:space="0" w:color="auto"/>
              <w:bottom w:val="single" w:sz="4" w:space="0" w:color="auto"/>
              <w:right w:val="single" w:sz="4" w:space="0" w:color="auto"/>
            </w:tcBorders>
            <w:hideMark/>
          </w:tcPr>
          <w:p w14:paraId="0A16767B" w14:textId="05A33271" w:rsidR="0040612A" w:rsidRDefault="0040612A" w:rsidP="008173B7">
            <w:pPr>
              <w:pStyle w:val="Default"/>
              <w:jc w:val="both"/>
              <w:rPr>
                <w:sz w:val="23"/>
                <w:szCs w:val="23"/>
              </w:rPr>
            </w:pPr>
            <w:r>
              <w:rPr>
                <w:sz w:val="23"/>
                <w:szCs w:val="23"/>
              </w:rPr>
              <w:t xml:space="preserve">Koolituslepingud on sõlmitud </w:t>
            </w:r>
            <w:r w:rsidR="008173B7">
              <w:rPr>
                <w:sz w:val="23"/>
                <w:szCs w:val="23"/>
              </w:rPr>
              <w:t>väljavalitud</w:t>
            </w:r>
            <w:r>
              <w:rPr>
                <w:sz w:val="23"/>
                <w:szCs w:val="23"/>
              </w:rPr>
              <w:t xml:space="preserve"> pakkujatega</w:t>
            </w:r>
            <w:r w:rsidR="006B1242">
              <w:rPr>
                <w:sz w:val="23"/>
                <w:szCs w:val="23"/>
              </w:rPr>
              <w:t>.</w:t>
            </w:r>
          </w:p>
        </w:tc>
        <w:tc>
          <w:tcPr>
            <w:tcW w:w="2543" w:type="dxa"/>
            <w:tcBorders>
              <w:top w:val="single" w:sz="4" w:space="0" w:color="auto"/>
              <w:left w:val="single" w:sz="4" w:space="0" w:color="auto"/>
              <w:bottom w:val="single" w:sz="4" w:space="0" w:color="auto"/>
              <w:right w:val="single" w:sz="4" w:space="0" w:color="auto"/>
            </w:tcBorders>
            <w:hideMark/>
          </w:tcPr>
          <w:p w14:paraId="6012C1AC" w14:textId="77777777" w:rsidR="00FB059E" w:rsidRPr="00FB059E" w:rsidRDefault="00FB059E" w:rsidP="00FB059E">
            <w:pPr>
              <w:widowControl/>
              <w:suppressAutoHyphens w:val="0"/>
              <w:spacing w:line="240" w:lineRule="auto"/>
              <w:rPr>
                <w:rFonts w:eastAsia="Times New Roman"/>
                <w:kern w:val="0"/>
                <w:szCs w:val="20"/>
                <w:lang w:eastAsia="en-US" w:bidi="ar-SA"/>
              </w:rPr>
            </w:pPr>
            <w:r w:rsidRPr="00FB059E">
              <w:rPr>
                <w:rFonts w:eastAsia="Times New Roman"/>
                <w:kern w:val="0"/>
                <w:szCs w:val="20"/>
                <w:lang w:eastAsia="en-US" w:bidi="ar-SA"/>
              </w:rPr>
              <w:t xml:space="preserve">Vahearuande esitamise seisuga olid käimas koolituslepingu sõlmimise läbirääkimised II astme dokumendi eksperdi koolituse osas ning edukas pakkuja kinnitati. </w:t>
            </w:r>
          </w:p>
          <w:p w14:paraId="4A9CDCA5" w14:textId="77777777" w:rsidR="00FB059E" w:rsidRPr="00FB059E" w:rsidRDefault="00FB059E" w:rsidP="00FB059E">
            <w:pPr>
              <w:widowControl/>
              <w:suppressAutoHyphens w:val="0"/>
              <w:spacing w:line="240" w:lineRule="auto"/>
              <w:rPr>
                <w:rFonts w:eastAsia="Times New Roman"/>
                <w:kern w:val="0"/>
                <w:szCs w:val="20"/>
                <w:lang w:eastAsia="en-US" w:bidi="ar-SA"/>
              </w:rPr>
            </w:pPr>
            <w:r w:rsidRPr="00FB059E">
              <w:rPr>
                <w:rFonts w:eastAsia="Times New Roman"/>
                <w:kern w:val="0"/>
                <w:szCs w:val="20"/>
                <w:lang w:eastAsia="en-US" w:bidi="ar-SA"/>
              </w:rPr>
              <w:t>Tegevuse</w:t>
            </w:r>
          </w:p>
          <w:p w14:paraId="6CA3F95C" w14:textId="1E7C8E98" w:rsidR="00800D51" w:rsidRDefault="00FB059E" w:rsidP="00FB059E">
            <w:pPr>
              <w:widowControl/>
              <w:suppressAutoHyphens w:val="0"/>
              <w:spacing w:line="240" w:lineRule="auto"/>
              <w:rPr>
                <w:rFonts w:eastAsia="Times New Roman"/>
                <w:kern w:val="0"/>
                <w:szCs w:val="20"/>
                <w:lang w:eastAsia="en-US" w:bidi="ar-SA"/>
              </w:rPr>
            </w:pPr>
            <w:r w:rsidRPr="00FB059E">
              <w:rPr>
                <w:rFonts w:eastAsia="Times New Roman"/>
                <w:kern w:val="0"/>
                <w:szCs w:val="20"/>
                <w:lang w:eastAsia="en-US" w:bidi="ar-SA"/>
              </w:rPr>
              <w:t>perioodi jooksul</w:t>
            </w:r>
            <w:r w:rsidR="00800D51">
              <w:rPr>
                <w:rFonts w:eastAsia="Times New Roman"/>
                <w:kern w:val="0"/>
                <w:szCs w:val="20"/>
                <w:lang w:eastAsia="en-US" w:bidi="ar-SA"/>
              </w:rPr>
              <w:t xml:space="preserve"> sõlmiti koolitus kokkulepped järgnevate edukaks tunnistatud pakkujatega: </w:t>
            </w:r>
            <w:r w:rsidR="00800D51" w:rsidRPr="00800D51">
              <w:rPr>
                <w:rFonts w:eastAsia="Times New Roman"/>
                <w:kern w:val="0"/>
                <w:szCs w:val="20"/>
                <w:lang w:eastAsia="en-US" w:bidi="ar-SA"/>
              </w:rPr>
              <w:t xml:space="preserve">Sisekaitseakadeemia, </w:t>
            </w:r>
            <w:r w:rsidR="00800D51" w:rsidRPr="00800D51">
              <w:rPr>
                <w:rFonts w:eastAsia="Times New Roman"/>
                <w:kern w:val="0"/>
                <w:szCs w:val="20"/>
                <w:lang w:eastAsia="en-US" w:bidi="ar-SA"/>
              </w:rPr>
              <w:lastRenderedPageBreak/>
              <w:t>TEA Keeltekool</w:t>
            </w:r>
            <w:r w:rsidR="00800D51">
              <w:rPr>
                <w:rFonts w:eastAsia="Times New Roman"/>
                <w:kern w:val="0"/>
                <w:szCs w:val="20"/>
                <w:lang w:eastAsia="en-US" w:bidi="ar-SA"/>
              </w:rPr>
              <w:t>i</w:t>
            </w:r>
            <w:r w:rsidR="00800D51" w:rsidRPr="00800D51">
              <w:rPr>
                <w:rFonts w:eastAsia="Times New Roman"/>
                <w:kern w:val="0"/>
                <w:szCs w:val="20"/>
                <w:lang w:eastAsia="en-US" w:bidi="ar-SA"/>
              </w:rPr>
              <w:t xml:space="preserve">, </w:t>
            </w:r>
            <w:proofErr w:type="spellStart"/>
            <w:r w:rsidR="008D0618">
              <w:rPr>
                <w:rFonts w:eastAsia="Times New Roman"/>
                <w:kern w:val="0"/>
                <w:szCs w:val="20"/>
                <w:lang w:eastAsia="en-US" w:bidi="ar-SA"/>
              </w:rPr>
              <w:t>Sug</w:t>
            </w:r>
            <w:r w:rsidR="00800D51">
              <w:rPr>
                <w:rFonts w:eastAsia="Times New Roman"/>
                <w:kern w:val="0"/>
                <w:szCs w:val="20"/>
                <w:lang w:eastAsia="en-US" w:bidi="ar-SA"/>
              </w:rPr>
              <w:t>esto</w:t>
            </w:r>
            <w:proofErr w:type="spellEnd"/>
            <w:r w:rsidR="00800D51">
              <w:rPr>
                <w:rFonts w:eastAsia="Times New Roman"/>
                <w:kern w:val="0"/>
                <w:szCs w:val="20"/>
                <w:lang w:eastAsia="en-US" w:bidi="ar-SA"/>
              </w:rPr>
              <w:t xml:space="preserve"> Keeltekooli ning</w:t>
            </w:r>
            <w:r w:rsidR="00800D51" w:rsidRPr="00800D51">
              <w:rPr>
                <w:rFonts w:eastAsia="Times New Roman"/>
                <w:kern w:val="0"/>
                <w:szCs w:val="20"/>
                <w:lang w:eastAsia="en-US" w:bidi="ar-SA"/>
              </w:rPr>
              <w:t xml:space="preserve"> Tartu Ülikooli</w:t>
            </w:r>
            <w:r w:rsidR="00800D51">
              <w:rPr>
                <w:rFonts w:eastAsia="Times New Roman"/>
                <w:kern w:val="0"/>
                <w:szCs w:val="20"/>
                <w:lang w:eastAsia="en-US" w:bidi="ar-SA"/>
              </w:rPr>
              <w:t>ga. Koolitusleping s</w:t>
            </w:r>
            <w:r w:rsidR="00AD297E">
              <w:rPr>
                <w:rFonts w:eastAsia="Times New Roman"/>
                <w:kern w:val="0"/>
                <w:szCs w:val="20"/>
                <w:lang w:eastAsia="en-US" w:bidi="ar-SA"/>
              </w:rPr>
              <w:t>õ</w:t>
            </w:r>
            <w:r w:rsidR="004C73C3">
              <w:rPr>
                <w:rFonts w:eastAsia="Times New Roman"/>
                <w:kern w:val="0"/>
                <w:szCs w:val="20"/>
                <w:lang w:eastAsia="en-US" w:bidi="ar-SA"/>
              </w:rPr>
              <w:t>lmiti Tartu Kalevi Jahtklubiga vastavalt PPA lepingute sõlmimise korrast tulevale punktile, et</w:t>
            </w:r>
            <w:r w:rsidR="007539E0">
              <w:rPr>
                <w:rFonts w:eastAsia="Times New Roman"/>
                <w:kern w:val="0"/>
                <w:szCs w:val="20"/>
                <w:lang w:eastAsia="en-US" w:bidi="ar-SA"/>
              </w:rPr>
              <w:t xml:space="preserve"> </w:t>
            </w:r>
            <w:r w:rsidR="004C73C3">
              <w:rPr>
                <w:rFonts w:eastAsia="Times New Roman"/>
                <w:kern w:val="0"/>
                <w:szCs w:val="20"/>
                <w:lang w:eastAsia="en-US" w:bidi="ar-SA"/>
              </w:rPr>
              <w:t xml:space="preserve">kus üle 10 000 </w:t>
            </w:r>
            <w:proofErr w:type="spellStart"/>
            <w:r w:rsidR="004C73C3">
              <w:rPr>
                <w:rFonts w:eastAsia="Times New Roman"/>
                <w:kern w:val="0"/>
                <w:szCs w:val="20"/>
                <w:lang w:eastAsia="en-US" w:bidi="ar-SA"/>
              </w:rPr>
              <w:t>eurose</w:t>
            </w:r>
            <w:proofErr w:type="spellEnd"/>
            <w:r w:rsidR="004C73C3">
              <w:rPr>
                <w:rFonts w:eastAsia="Times New Roman"/>
                <w:kern w:val="0"/>
                <w:szCs w:val="20"/>
                <w:lang w:eastAsia="en-US" w:bidi="ar-SA"/>
              </w:rPr>
              <w:t xml:space="preserve"> maksumusega koolituse puhul sõlmitakse koolitajaga ka kirjalik leping.</w:t>
            </w:r>
          </w:p>
          <w:p w14:paraId="0FB6B865" w14:textId="77777777" w:rsidR="00800D51" w:rsidRDefault="00800D51" w:rsidP="00FB059E">
            <w:pPr>
              <w:widowControl/>
              <w:suppressAutoHyphens w:val="0"/>
              <w:spacing w:line="240" w:lineRule="auto"/>
              <w:rPr>
                <w:rFonts w:eastAsia="Times New Roman"/>
                <w:kern w:val="0"/>
                <w:szCs w:val="20"/>
                <w:lang w:eastAsia="en-US" w:bidi="ar-SA"/>
              </w:rPr>
            </w:pPr>
          </w:p>
          <w:p w14:paraId="11916058" w14:textId="77777777" w:rsidR="00FB059E" w:rsidRDefault="00FB059E" w:rsidP="00FB059E">
            <w:pPr>
              <w:widowControl/>
              <w:suppressAutoHyphens w:val="0"/>
              <w:spacing w:line="240" w:lineRule="auto"/>
              <w:rPr>
                <w:rFonts w:eastAsia="Times New Roman"/>
                <w:kern w:val="0"/>
                <w:szCs w:val="20"/>
                <w:lang w:eastAsia="en-US" w:bidi="ar-SA"/>
              </w:rPr>
            </w:pPr>
          </w:p>
          <w:p w14:paraId="198ADD1E" w14:textId="3AFD2B52" w:rsidR="004C1A2E" w:rsidRDefault="004C73C3" w:rsidP="00FB059E">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Koolituspakkumised esitasid</w:t>
            </w:r>
            <w:r w:rsidR="001563D1">
              <w:rPr>
                <w:rFonts w:eastAsia="Times New Roman"/>
                <w:kern w:val="0"/>
                <w:szCs w:val="20"/>
                <w:lang w:eastAsia="en-US" w:bidi="ar-SA"/>
              </w:rPr>
              <w:t xml:space="preserve"> ka alljärgnevad pakkujad</w:t>
            </w:r>
            <w:r>
              <w:rPr>
                <w:rFonts w:eastAsia="Times New Roman"/>
                <w:kern w:val="0"/>
                <w:szCs w:val="20"/>
                <w:lang w:eastAsia="en-US" w:bidi="ar-SA"/>
              </w:rPr>
              <w:t xml:space="preserve"> (kes ei os</w:t>
            </w:r>
            <w:r w:rsidR="007539E0">
              <w:rPr>
                <w:rFonts w:eastAsia="Times New Roman"/>
                <w:kern w:val="0"/>
                <w:szCs w:val="20"/>
                <w:lang w:eastAsia="en-US" w:bidi="ar-SA"/>
              </w:rPr>
              <w:t>u</w:t>
            </w:r>
            <w:r>
              <w:rPr>
                <w:rFonts w:eastAsia="Times New Roman"/>
                <w:kern w:val="0"/>
                <w:szCs w:val="20"/>
                <w:lang w:eastAsia="en-US" w:bidi="ar-SA"/>
              </w:rPr>
              <w:t>tunud valituks):</w:t>
            </w:r>
          </w:p>
          <w:p w14:paraId="76276A53" w14:textId="77777777" w:rsidR="004C1A2E" w:rsidRDefault="004F1FCF" w:rsidP="00FB059E">
            <w:pPr>
              <w:widowControl/>
              <w:suppressAutoHyphens w:val="0"/>
              <w:spacing w:line="240" w:lineRule="auto"/>
              <w:rPr>
                <w:rFonts w:eastAsia="Times New Roman"/>
                <w:kern w:val="0"/>
                <w:szCs w:val="20"/>
                <w:lang w:eastAsia="en-US" w:bidi="ar-SA"/>
              </w:rPr>
            </w:pPr>
            <w:r w:rsidRPr="004F1FCF">
              <w:rPr>
                <w:rFonts w:eastAsia="Times New Roman"/>
                <w:kern w:val="0"/>
                <w:szCs w:val="20"/>
                <w:lang w:eastAsia="en-US" w:bidi="ar-SA"/>
              </w:rPr>
              <w:t>„Erinevad kultuurid ja ohud“ koolituse puhul Tartu Ülikool ning Tallinna Ülikool</w:t>
            </w:r>
            <w:r>
              <w:rPr>
                <w:rFonts w:eastAsia="Times New Roman"/>
                <w:kern w:val="0"/>
                <w:szCs w:val="20"/>
                <w:lang w:eastAsia="en-US" w:bidi="ar-SA"/>
              </w:rPr>
              <w:t>,</w:t>
            </w:r>
            <w:r w:rsidR="001563D1">
              <w:rPr>
                <w:rFonts w:eastAsia="Times New Roman"/>
                <w:kern w:val="0"/>
                <w:szCs w:val="20"/>
                <w:lang w:eastAsia="en-US" w:bidi="ar-SA"/>
              </w:rPr>
              <w:t xml:space="preserve"> kuid nende koolitajatega </w:t>
            </w:r>
            <w:r w:rsidRPr="004F1FCF">
              <w:rPr>
                <w:rFonts w:eastAsia="Times New Roman"/>
                <w:kern w:val="0"/>
                <w:szCs w:val="20"/>
                <w:lang w:eastAsia="en-US" w:bidi="ar-SA"/>
              </w:rPr>
              <w:t xml:space="preserve">lepingut ei sõlmitud </w:t>
            </w:r>
            <w:r>
              <w:rPr>
                <w:rFonts w:eastAsia="Times New Roman"/>
                <w:kern w:val="0"/>
                <w:szCs w:val="20"/>
                <w:lang w:eastAsia="en-US" w:bidi="ar-SA"/>
              </w:rPr>
              <w:t>põhjusel, et</w:t>
            </w:r>
            <w:r w:rsidRPr="004F1FCF">
              <w:rPr>
                <w:rFonts w:eastAsia="Times New Roman"/>
                <w:kern w:val="0"/>
                <w:szCs w:val="20"/>
                <w:lang w:eastAsia="en-US" w:bidi="ar-SA"/>
              </w:rPr>
              <w:t xml:space="preserve"> hind ning koolituse ülesehitus ei vastanud meie ootustele</w:t>
            </w:r>
            <w:r w:rsidR="001563D1">
              <w:rPr>
                <w:rFonts w:eastAsia="Times New Roman"/>
                <w:kern w:val="0"/>
                <w:szCs w:val="20"/>
                <w:lang w:eastAsia="en-US" w:bidi="ar-SA"/>
              </w:rPr>
              <w:t>.</w:t>
            </w:r>
            <w:r>
              <w:rPr>
                <w:rFonts w:eastAsia="Times New Roman"/>
                <w:kern w:val="0"/>
                <w:szCs w:val="20"/>
                <w:lang w:eastAsia="en-US" w:bidi="ar-SA"/>
              </w:rPr>
              <w:t xml:space="preserve"> </w:t>
            </w:r>
          </w:p>
          <w:p w14:paraId="1A7F428D" w14:textId="1D73BB23" w:rsidR="004C1A2E" w:rsidRDefault="004F1FCF" w:rsidP="00FB059E">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Inglise keele täiendkoolitus</w:t>
            </w:r>
            <w:r w:rsidR="001563D1">
              <w:rPr>
                <w:rFonts w:eastAsia="Times New Roman"/>
                <w:kern w:val="0"/>
                <w:szCs w:val="20"/>
                <w:lang w:eastAsia="en-US" w:bidi="ar-SA"/>
              </w:rPr>
              <w:t>e</w:t>
            </w:r>
            <w:r w:rsidR="007539E0">
              <w:rPr>
                <w:rFonts w:eastAsia="Times New Roman"/>
                <w:kern w:val="0"/>
                <w:szCs w:val="20"/>
                <w:lang w:eastAsia="en-US" w:bidi="ar-SA"/>
              </w:rPr>
              <w:t>le</w:t>
            </w:r>
            <w:r w:rsidR="004C73C3">
              <w:rPr>
                <w:rFonts w:eastAsia="Times New Roman"/>
                <w:kern w:val="0"/>
                <w:szCs w:val="20"/>
                <w:lang w:eastAsia="en-US" w:bidi="ar-SA"/>
              </w:rPr>
              <w:t xml:space="preserve"> </w:t>
            </w:r>
            <w:r w:rsidRPr="004F1FCF">
              <w:rPr>
                <w:rFonts w:eastAsia="Times New Roman"/>
                <w:kern w:val="0"/>
                <w:szCs w:val="20"/>
                <w:lang w:eastAsia="en-US" w:bidi="ar-SA"/>
              </w:rPr>
              <w:t>(FRONTEX missioonidel osalejatele)</w:t>
            </w:r>
            <w:r w:rsidR="004C73C3">
              <w:rPr>
                <w:rFonts w:eastAsia="Times New Roman"/>
                <w:kern w:val="0"/>
                <w:szCs w:val="20"/>
                <w:lang w:eastAsia="en-US" w:bidi="ar-SA"/>
              </w:rPr>
              <w:t xml:space="preserve"> esitas pakkumuse</w:t>
            </w:r>
            <w:r w:rsidRPr="004F1FCF">
              <w:rPr>
                <w:rFonts w:eastAsia="Times New Roman"/>
                <w:kern w:val="0"/>
                <w:szCs w:val="20"/>
                <w:lang w:eastAsia="en-US" w:bidi="ar-SA"/>
              </w:rPr>
              <w:t xml:space="preserve"> ka  OÜ Teadmine ja Tarkus</w:t>
            </w:r>
            <w:r w:rsidR="004C73C3">
              <w:rPr>
                <w:rFonts w:eastAsia="Times New Roman"/>
                <w:kern w:val="0"/>
                <w:szCs w:val="20"/>
                <w:lang w:eastAsia="en-US" w:bidi="ar-SA"/>
              </w:rPr>
              <w:t xml:space="preserve">, </w:t>
            </w:r>
            <w:r w:rsidRPr="004F1FCF">
              <w:rPr>
                <w:rFonts w:eastAsia="Times New Roman"/>
                <w:kern w:val="0"/>
                <w:szCs w:val="20"/>
                <w:lang w:eastAsia="en-US" w:bidi="ar-SA"/>
              </w:rPr>
              <w:t>kuid koolituslepingut nimetatud pakkujaga ei sõlmitud</w:t>
            </w:r>
            <w:r>
              <w:rPr>
                <w:rFonts w:eastAsia="Times New Roman"/>
                <w:kern w:val="0"/>
                <w:szCs w:val="20"/>
                <w:lang w:eastAsia="en-US" w:bidi="ar-SA"/>
              </w:rPr>
              <w:t>,</w:t>
            </w:r>
            <w:r w:rsidRPr="004F1FCF">
              <w:rPr>
                <w:rFonts w:eastAsia="Times New Roman"/>
                <w:kern w:val="0"/>
                <w:szCs w:val="20"/>
                <w:lang w:eastAsia="en-US" w:bidi="ar-SA"/>
              </w:rPr>
              <w:t xml:space="preserve"> kuna võitjaks tunnistatud pakkuja</w:t>
            </w:r>
            <w:r w:rsidR="004C73C3">
              <w:rPr>
                <w:rFonts w:eastAsia="Times New Roman"/>
                <w:kern w:val="0"/>
                <w:szCs w:val="20"/>
                <w:lang w:eastAsia="en-US" w:bidi="ar-SA"/>
              </w:rPr>
              <w:t xml:space="preserve"> vastas</w:t>
            </w:r>
            <w:r w:rsidRPr="004F1FCF">
              <w:rPr>
                <w:rFonts w:eastAsia="Times New Roman"/>
                <w:kern w:val="0"/>
                <w:szCs w:val="20"/>
                <w:lang w:eastAsia="en-US" w:bidi="ar-SA"/>
              </w:rPr>
              <w:t xml:space="preserve"> paremini meie seatud tingimustele nii hinnalt kui sisult. </w:t>
            </w:r>
          </w:p>
          <w:p w14:paraId="00C6ABF8" w14:textId="1F626CD2" w:rsidR="004C1A2E" w:rsidRDefault="004F1FCF" w:rsidP="00FB059E">
            <w:pPr>
              <w:widowControl/>
              <w:suppressAutoHyphens w:val="0"/>
              <w:spacing w:line="240" w:lineRule="auto"/>
              <w:rPr>
                <w:rFonts w:eastAsia="Times New Roman"/>
                <w:kern w:val="0"/>
                <w:szCs w:val="20"/>
                <w:lang w:eastAsia="en-US" w:bidi="ar-SA"/>
              </w:rPr>
            </w:pPr>
            <w:r w:rsidRPr="004F1FCF">
              <w:rPr>
                <w:rFonts w:eastAsia="Times New Roman"/>
                <w:kern w:val="0"/>
                <w:szCs w:val="20"/>
                <w:lang w:eastAsia="en-US" w:bidi="ar-SA"/>
              </w:rPr>
              <w:t>Inglise keele kesktaseme koolituse</w:t>
            </w:r>
            <w:r w:rsidR="004C73C3">
              <w:rPr>
                <w:rFonts w:eastAsia="Times New Roman"/>
                <w:kern w:val="0"/>
                <w:szCs w:val="20"/>
                <w:lang w:eastAsia="en-US" w:bidi="ar-SA"/>
              </w:rPr>
              <w:t>le</w:t>
            </w:r>
            <w:r w:rsidRPr="004F1FCF">
              <w:rPr>
                <w:rFonts w:eastAsia="Times New Roman"/>
                <w:kern w:val="0"/>
                <w:szCs w:val="20"/>
                <w:lang w:eastAsia="en-US" w:bidi="ar-SA"/>
              </w:rPr>
              <w:t xml:space="preserve"> </w:t>
            </w:r>
            <w:r w:rsidR="004C73C3">
              <w:rPr>
                <w:rFonts w:eastAsia="Times New Roman"/>
                <w:kern w:val="0"/>
                <w:szCs w:val="20"/>
                <w:lang w:eastAsia="en-US" w:bidi="ar-SA"/>
              </w:rPr>
              <w:t>esitasid pakkumuse ka</w:t>
            </w:r>
            <w:r>
              <w:rPr>
                <w:rFonts w:eastAsia="Times New Roman"/>
                <w:kern w:val="0"/>
                <w:szCs w:val="20"/>
                <w:lang w:eastAsia="en-US" w:bidi="ar-SA"/>
              </w:rPr>
              <w:t xml:space="preserve"> </w:t>
            </w:r>
            <w:r w:rsidRPr="004F1FCF">
              <w:rPr>
                <w:rFonts w:eastAsia="Times New Roman"/>
                <w:kern w:val="0"/>
                <w:szCs w:val="20"/>
                <w:lang w:eastAsia="en-US" w:bidi="ar-SA"/>
              </w:rPr>
              <w:t xml:space="preserve">TEA Keeltekool ning </w:t>
            </w:r>
            <w:proofErr w:type="spellStart"/>
            <w:r w:rsidRPr="004F1FCF">
              <w:rPr>
                <w:rFonts w:eastAsia="Times New Roman"/>
                <w:kern w:val="0"/>
                <w:szCs w:val="20"/>
                <w:lang w:eastAsia="en-US" w:bidi="ar-SA"/>
              </w:rPr>
              <w:t>Studio</w:t>
            </w:r>
            <w:proofErr w:type="spellEnd"/>
            <w:r w:rsidRPr="004F1FCF">
              <w:rPr>
                <w:rFonts w:eastAsia="Times New Roman"/>
                <w:kern w:val="0"/>
                <w:szCs w:val="20"/>
                <w:lang w:eastAsia="en-US" w:bidi="ar-SA"/>
              </w:rPr>
              <w:t xml:space="preserve"> </w:t>
            </w:r>
            <w:proofErr w:type="spellStart"/>
            <w:r w:rsidRPr="004F1FCF">
              <w:rPr>
                <w:rFonts w:eastAsia="Times New Roman"/>
                <w:kern w:val="0"/>
                <w:szCs w:val="20"/>
                <w:lang w:eastAsia="en-US" w:bidi="ar-SA"/>
              </w:rPr>
              <w:t>Lingua</w:t>
            </w:r>
            <w:proofErr w:type="spellEnd"/>
            <w:r w:rsidRPr="004F1FCF">
              <w:rPr>
                <w:rFonts w:eastAsia="Times New Roman"/>
                <w:kern w:val="0"/>
                <w:szCs w:val="20"/>
                <w:lang w:eastAsia="en-US" w:bidi="ar-SA"/>
              </w:rPr>
              <w:t xml:space="preserve"> OÜ</w:t>
            </w:r>
            <w:r>
              <w:rPr>
                <w:rFonts w:eastAsia="Times New Roman"/>
                <w:kern w:val="0"/>
                <w:szCs w:val="20"/>
                <w:lang w:eastAsia="en-US" w:bidi="ar-SA"/>
              </w:rPr>
              <w:t>,</w:t>
            </w:r>
            <w:r w:rsidRPr="004F1FCF">
              <w:rPr>
                <w:rFonts w:eastAsia="Times New Roman"/>
                <w:kern w:val="0"/>
                <w:szCs w:val="20"/>
                <w:lang w:eastAsia="en-US" w:bidi="ar-SA"/>
              </w:rPr>
              <w:t xml:space="preserve"> kuid koolituslepingut nimetatud pakkujatega ei sõlmitud</w:t>
            </w:r>
            <w:r>
              <w:rPr>
                <w:rFonts w:eastAsia="Times New Roman"/>
                <w:kern w:val="0"/>
                <w:szCs w:val="20"/>
                <w:lang w:eastAsia="en-US" w:bidi="ar-SA"/>
              </w:rPr>
              <w:t>,</w:t>
            </w:r>
            <w:r w:rsidRPr="004F1FCF">
              <w:rPr>
                <w:rFonts w:eastAsia="Times New Roman"/>
                <w:kern w:val="0"/>
                <w:szCs w:val="20"/>
                <w:lang w:eastAsia="en-US" w:bidi="ar-SA"/>
              </w:rPr>
              <w:t xml:space="preserve"> kuna </w:t>
            </w:r>
            <w:r w:rsidRPr="004F1FCF">
              <w:rPr>
                <w:rFonts w:eastAsia="Times New Roman"/>
                <w:kern w:val="0"/>
                <w:szCs w:val="20"/>
                <w:lang w:eastAsia="en-US" w:bidi="ar-SA"/>
              </w:rPr>
              <w:lastRenderedPageBreak/>
              <w:t>valitu</w:t>
            </w:r>
            <w:r>
              <w:rPr>
                <w:rFonts w:eastAsia="Times New Roman"/>
                <w:kern w:val="0"/>
                <w:szCs w:val="20"/>
                <w:lang w:eastAsia="en-US" w:bidi="ar-SA"/>
              </w:rPr>
              <w:t>ks</w:t>
            </w:r>
            <w:r w:rsidRPr="004F1FCF">
              <w:rPr>
                <w:rFonts w:eastAsia="Times New Roman"/>
                <w:kern w:val="0"/>
                <w:szCs w:val="20"/>
                <w:lang w:eastAsia="en-US" w:bidi="ar-SA"/>
              </w:rPr>
              <w:t xml:space="preserve"> osutunud pakkuja </w:t>
            </w:r>
            <w:proofErr w:type="spellStart"/>
            <w:r w:rsidRPr="004F1FCF">
              <w:rPr>
                <w:rFonts w:eastAsia="Times New Roman"/>
                <w:kern w:val="0"/>
                <w:szCs w:val="20"/>
                <w:lang w:eastAsia="en-US" w:bidi="ar-SA"/>
              </w:rPr>
              <w:t>Sugesto</w:t>
            </w:r>
            <w:proofErr w:type="spellEnd"/>
            <w:r w:rsidRPr="004F1FCF">
              <w:rPr>
                <w:rFonts w:eastAsia="Times New Roman"/>
                <w:kern w:val="0"/>
                <w:szCs w:val="20"/>
                <w:lang w:eastAsia="en-US" w:bidi="ar-SA"/>
              </w:rPr>
              <w:t xml:space="preserve"> OÜ pakkumine oli koolituse sisuliste tingimuste osas kõige sobivam</w:t>
            </w:r>
            <w:r>
              <w:rPr>
                <w:rFonts w:eastAsia="Times New Roman"/>
                <w:kern w:val="0"/>
                <w:szCs w:val="20"/>
                <w:lang w:eastAsia="en-US" w:bidi="ar-SA"/>
              </w:rPr>
              <w:t>.</w:t>
            </w:r>
            <w:r w:rsidRPr="004F1FCF">
              <w:rPr>
                <w:rFonts w:eastAsia="Times New Roman"/>
                <w:kern w:val="0"/>
                <w:szCs w:val="20"/>
                <w:lang w:eastAsia="en-US" w:bidi="ar-SA"/>
              </w:rPr>
              <w:t xml:space="preserve"> Käitumis- ja suhtlemispsühholoogia koolituse</w:t>
            </w:r>
            <w:r w:rsidR="004C73C3">
              <w:rPr>
                <w:rFonts w:eastAsia="Times New Roman"/>
                <w:kern w:val="0"/>
                <w:szCs w:val="20"/>
                <w:lang w:eastAsia="en-US" w:bidi="ar-SA"/>
              </w:rPr>
              <w:t>le esitas pakkumuse</w:t>
            </w:r>
            <w:r>
              <w:rPr>
                <w:rFonts w:eastAsia="Times New Roman"/>
                <w:kern w:val="0"/>
                <w:szCs w:val="20"/>
                <w:lang w:eastAsia="en-US" w:bidi="ar-SA"/>
              </w:rPr>
              <w:t xml:space="preserve"> </w:t>
            </w:r>
            <w:r w:rsidRPr="004F1FCF">
              <w:rPr>
                <w:rFonts w:eastAsia="Times New Roman"/>
                <w:kern w:val="0"/>
                <w:szCs w:val="20"/>
                <w:lang w:eastAsia="en-US" w:bidi="ar-SA"/>
              </w:rPr>
              <w:t>ka Tallinna Ülikool</w:t>
            </w:r>
            <w:r w:rsidR="00E259AA">
              <w:rPr>
                <w:rFonts w:eastAsia="Times New Roman"/>
                <w:kern w:val="0"/>
                <w:szCs w:val="20"/>
                <w:lang w:eastAsia="en-US" w:bidi="ar-SA"/>
              </w:rPr>
              <w:t>,</w:t>
            </w:r>
            <w:r w:rsidRPr="004F1FCF">
              <w:rPr>
                <w:rFonts w:eastAsia="Times New Roman"/>
                <w:kern w:val="0"/>
                <w:szCs w:val="20"/>
                <w:lang w:eastAsia="en-US" w:bidi="ar-SA"/>
              </w:rPr>
              <w:t xml:space="preserve"> kuid leping sõlmiti Tartu Ülikooliga</w:t>
            </w:r>
            <w:r w:rsidR="001563D1">
              <w:rPr>
                <w:rFonts w:eastAsia="Times New Roman"/>
                <w:kern w:val="0"/>
                <w:szCs w:val="20"/>
                <w:lang w:eastAsia="en-US" w:bidi="ar-SA"/>
              </w:rPr>
              <w:t xml:space="preserve"> </w:t>
            </w:r>
            <w:r w:rsidRPr="004F1FCF">
              <w:rPr>
                <w:rFonts w:eastAsia="Times New Roman"/>
                <w:kern w:val="0"/>
                <w:szCs w:val="20"/>
                <w:lang w:eastAsia="en-US" w:bidi="ar-SA"/>
              </w:rPr>
              <w:t>tulenevalt s</w:t>
            </w:r>
            <w:r w:rsidR="001563D1">
              <w:rPr>
                <w:rFonts w:eastAsia="Times New Roman"/>
                <w:kern w:val="0"/>
                <w:szCs w:val="20"/>
                <w:lang w:eastAsia="en-US" w:bidi="ar-SA"/>
              </w:rPr>
              <w:t>ellest, et nende koolituse hind ja</w:t>
            </w:r>
            <w:r w:rsidRPr="004F1FCF">
              <w:rPr>
                <w:rFonts w:eastAsia="Times New Roman"/>
                <w:kern w:val="0"/>
                <w:szCs w:val="20"/>
                <w:lang w:eastAsia="en-US" w:bidi="ar-SA"/>
              </w:rPr>
              <w:t xml:space="preserve"> ülesehitus olid sobivamad. </w:t>
            </w:r>
          </w:p>
          <w:p w14:paraId="55DD74F9" w14:textId="65A3F92C" w:rsidR="00E259AA" w:rsidRDefault="004F1FCF" w:rsidP="00FB059E">
            <w:pPr>
              <w:widowControl/>
              <w:suppressAutoHyphens w:val="0"/>
              <w:spacing w:line="240" w:lineRule="auto"/>
              <w:rPr>
                <w:rFonts w:eastAsia="Times New Roman"/>
                <w:kern w:val="0"/>
                <w:szCs w:val="20"/>
                <w:lang w:eastAsia="en-US" w:bidi="ar-SA"/>
              </w:rPr>
            </w:pPr>
            <w:r w:rsidRPr="004F1FCF">
              <w:rPr>
                <w:rFonts w:eastAsia="Times New Roman"/>
                <w:kern w:val="0"/>
                <w:szCs w:val="20"/>
                <w:lang w:eastAsia="en-US" w:bidi="ar-SA"/>
              </w:rPr>
              <w:t>Soome ja Vene keele koolituste</w:t>
            </w:r>
            <w:r w:rsidR="00E259AA">
              <w:rPr>
                <w:rFonts w:eastAsia="Times New Roman"/>
                <w:kern w:val="0"/>
                <w:szCs w:val="20"/>
                <w:lang w:eastAsia="en-US" w:bidi="ar-SA"/>
              </w:rPr>
              <w:t>le esitas pakkumuse</w:t>
            </w:r>
            <w:r w:rsidRPr="004F1FCF">
              <w:rPr>
                <w:rFonts w:eastAsia="Times New Roman"/>
                <w:kern w:val="0"/>
                <w:szCs w:val="20"/>
                <w:lang w:eastAsia="en-US" w:bidi="ar-SA"/>
              </w:rPr>
              <w:t xml:space="preserve"> ka OÜ </w:t>
            </w:r>
            <w:proofErr w:type="spellStart"/>
            <w:r w:rsidRPr="004F1FCF">
              <w:rPr>
                <w:rFonts w:eastAsia="Times New Roman"/>
                <w:kern w:val="0"/>
                <w:szCs w:val="20"/>
                <w:lang w:eastAsia="en-US" w:bidi="ar-SA"/>
              </w:rPr>
              <w:t>Sugesto</w:t>
            </w:r>
            <w:proofErr w:type="spellEnd"/>
            <w:r w:rsidRPr="004F1FCF">
              <w:rPr>
                <w:rFonts w:eastAsia="Times New Roman"/>
                <w:kern w:val="0"/>
                <w:szCs w:val="20"/>
                <w:lang w:eastAsia="en-US" w:bidi="ar-SA"/>
              </w:rPr>
              <w:t>, kuid nende hind oli võrreldes valituks osutunud pakkujaga oluliselt kõrgem. Väikelaevajuhtide praktilise õppe koolituse</w:t>
            </w:r>
            <w:r w:rsidR="00E259AA">
              <w:rPr>
                <w:rFonts w:eastAsia="Times New Roman"/>
                <w:kern w:val="0"/>
                <w:szCs w:val="20"/>
                <w:lang w:eastAsia="en-US" w:bidi="ar-SA"/>
              </w:rPr>
              <w:t>le esitas pakkumuse</w:t>
            </w:r>
          </w:p>
          <w:p w14:paraId="08EE695B" w14:textId="50E56329" w:rsidR="004F1FCF" w:rsidRDefault="004F1FCF" w:rsidP="00FB059E">
            <w:pPr>
              <w:widowControl/>
              <w:suppressAutoHyphens w:val="0"/>
              <w:spacing w:line="240" w:lineRule="auto"/>
              <w:rPr>
                <w:rFonts w:eastAsia="Times New Roman"/>
                <w:kern w:val="0"/>
                <w:szCs w:val="20"/>
                <w:lang w:eastAsia="en-US" w:bidi="ar-SA"/>
              </w:rPr>
            </w:pPr>
            <w:r w:rsidRPr="004F1FCF">
              <w:rPr>
                <w:rFonts w:eastAsia="Times New Roman"/>
                <w:kern w:val="0"/>
                <w:szCs w:val="20"/>
                <w:lang w:eastAsia="en-US" w:bidi="ar-SA"/>
              </w:rPr>
              <w:t>ka TTÜ Mereakadeemia</w:t>
            </w:r>
            <w:r w:rsidR="001563D1">
              <w:rPr>
                <w:rFonts w:eastAsia="Times New Roman"/>
                <w:kern w:val="0"/>
                <w:szCs w:val="20"/>
                <w:lang w:eastAsia="en-US" w:bidi="ar-SA"/>
              </w:rPr>
              <w:t>,</w:t>
            </w:r>
            <w:r w:rsidRPr="004F1FCF">
              <w:rPr>
                <w:rFonts w:eastAsia="Times New Roman"/>
                <w:kern w:val="0"/>
                <w:szCs w:val="20"/>
                <w:lang w:eastAsia="en-US" w:bidi="ar-SA"/>
              </w:rPr>
              <w:t xml:space="preserve"> kuid koolituslepingut nimetatud asutusega ei sõlmitud</w:t>
            </w:r>
            <w:r w:rsidR="001563D1">
              <w:rPr>
                <w:rFonts w:eastAsia="Times New Roman"/>
                <w:kern w:val="0"/>
                <w:szCs w:val="20"/>
                <w:lang w:eastAsia="en-US" w:bidi="ar-SA"/>
              </w:rPr>
              <w:t>,</w:t>
            </w:r>
            <w:r w:rsidRPr="004F1FCF">
              <w:rPr>
                <w:rFonts w:eastAsia="Times New Roman"/>
                <w:kern w:val="0"/>
                <w:szCs w:val="20"/>
                <w:lang w:eastAsia="en-US" w:bidi="ar-SA"/>
              </w:rPr>
              <w:t xml:space="preserve"> kuna MTÜ Tartu Jahtklubi pakkumine oli hinna osas soodsam</w:t>
            </w:r>
            <w:r w:rsidR="001563D1">
              <w:rPr>
                <w:rFonts w:eastAsia="Times New Roman"/>
                <w:kern w:val="0"/>
                <w:szCs w:val="20"/>
                <w:lang w:eastAsia="en-US" w:bidi="ar-SA"/>
              </w:rPr>
              <w:t>. Samuti</w:t>
            </w:r>
            <w:r w:rsidRPr="004F1FCF">
              <w:rPr>
                <w:rFonts w:eastAsia="Times New Roman"/>
                <w:kern w:val="0"/>
                <w:szCs w:val="20"/>
                <w:lang w:eastAsia="en-US" w:bidi="ar-SA"/>
              </w:rPr>
              <w:t xml:space="preserve"> </w:t>
            </w:r>
            <w:r w:rsidR="00E259AA">
              <w:rPr>
                <w:rFonts w:eastAsia="Times New Roman"/>
                <w:kern w:val="0"/>
                <w:szCs w:val="20"/>
                <w:lang w:eastAsia="en-US" w:bidi="ar-SA"/>
              </w:rPr>
              <w:t xml:space="preserve">lähtusime </w:t>
            </w:r>
            <w:r w:rsidR="001563D1">
              <w:rPr>
                <w:rFonts w:eastAsia="Times New Roman"/>
                <w:kern w:val="0"/>
                <w:szCs w:val="20"/>
                <w:lang w:eastAsia="en-US" w:bidi="ar-SA"/>
              </w:rPr>
              <w:t>valiku tegemisel asutuse eelmisest praktikast</w:t>
            </w:r>
            <w:r w:rsidR="00981C71">
              <w:rPr>
                <w:rFonts w:eastAsia="Times New Roman"/>
                <w:kern w:val="0"/>
                <w:szCs w:val="20"/>
                <w:lang w:eastAsia="en-US" w:bidi="ar-SA"/>
              </w:rPr>
              <w:t>.</w:t>
            </w:r>
            <w:r w:rsidRPr="004F1FCF">
              <w:rPr>
                <w:rFonts w:eastAsia="Times New Roman"/>
                <w:kern w:val="0"/>
                <w:szCs w:val="20"/>
                <w:lang w:eastAsia="en-US" w:bidi="ar-SA"/>
              </w:rPr>
              <w:t xml:space="preserve"> </w:t>
            </w:r>
          </w:p>
          <w:p w14:paraId="1ACC0DA6" w14:textId="7EFF67CE" w:rsidR="0040612A" w:rsidRDefault="0040612A" w:rsidP="00FB059E">
            <w:pPr>
              <w:widowControl/>
              <w:suppressAutoHyphens w:val="0"/>
              <w:spacing w:line="240" w:lineRule="auto"/>
              <w:rPr>
                <w:rFonts w:eastAsia="Times New Roman"/>
                <w:kern w:val="0"/>
                <w:szCs w:val="20"/>
                <w:lang w:eastAsia="en-US" w:bidi="ar-SA"/>
              </w:rPr>
            </w:pPr>
          </w:p>
        </w:tc>
      </w:tr>
      <w:tr w:rsidR="0040612A" w14:paraId="5BE18658" w14:textId="77777777" w:rsidTr="00FB059E">
        <w:trPr>
          <w:trHeight w:val="270"/>
        </w:trPr>
        <w:tc>
          <w:tcPr>
            <w:tcW w:w="1285" w:type="dxa"/>
            <w:tcBorders>
              <w:top w:val="single" w:sz="4" w:space="0" w:color="auto"/>
              <w:left w:val="single" w:sz="4" w:space="0" w:color="auto"/>
              <w:bottom w:val="single" w:sz="4" w:space="0" w:color="auto"/>
              <w:right w:val="single" w:sz="4" w:space="0" w:color="auto"/>
            </w:tcBorders>
            <w:hideMark/>
          </w:tcPr>
          <w:p w14:paraId="71386662" w14:textId="77777777" w:rsidR="0040612A" w:rsidRDefault="0040612A">
            <w:pPr>
              <w:pStyle w:val="Default"/>
              <w:jc w:val="both"/>
              <w:rPr>
                <w:sz w:val="23"/>
                <w:szCs w:val="23"/>
              </w:rPr>
            </w:pPr>
            <w:r>
              <w:rPr>
                <w:sz w:val="23"/>
                <w:szCs w:val="23"/>
              </w:rPr>
              <w:lastRenderedPageBreak/>
              <w:t>09.2015 – 12.2015</w:t>
            </w:r>
          </w:p>
        </w:tc>
        <w:tc>
          <w:tcPr>
            <w:tcW w:w="2631" w:type="dxa"/>
            <w:tcBorders>
              <w:top w:val="single" w:sz="4" w:space="0" w:color="auto"/>
              <w:left w:val="single" w:sz="4" w:space="0" w:color="auto"/>
              <w:bottom w:val="single" w:sz="4" w:space="0" w:color="auto"/>
              <w:right w:val="single" w:sz="4" w:space="0" w:color="auto"/>
            </w:tcBorders>
            <w:hideMark/>
          </w:tcPr>
          <w:p w14:paraId="1BBCA8E7" w14:textId="77777777" w:rsidR="0040612A" w:rsidRDefault="0040612A">
            <w:pPr>
              <w:pStyle w:val="Default"/>
              <w:rPr>
                <w:sz w:val="23"/>
                <w:szCs w:val="23"/>
              </w:rPr>
            </w:pPr>
            <w:r>
              <w:rPr>
                <w:sz w:val="23"/>
                <w:szCs w:val="23"/>
              </w:rPr>
              <w:t>Koolituste korraldamine</w:t>
            </w:r>
          </w:p>
          <w:p w14:paraId="2FA85D97" w14:textId="0F909053" w:rsidR="0040612A" w:rsidRDefault="0040612A" w:rsidP="008173B7">
            <w:pPr>
              <w:pStyle w:val="Default"/>
              <w:jc w:val="both"/>
              <w:rPr>
                <w:sz w:val="23"/>
                <w:szCs w:val="23"/>
              </w:rPr>
            </w:pPr>
            <w:r>
              <w:rPr>
                <w:sz w:val="23"/>
                <w:szCs w:val="23"/>
              </w:rPr>
              <w:t>koostöös edukaks tunnistatud koolitajatega</w:t>
            </w:r>
            <w:r w:rsidR="006B1242">
              <w:rPr>
                <w:sz w:val="23"/>
                <w:szCs w:val="23"/>
              </w:rPr>
              <w:t xml:space="preserve">. </w:t>
            </w:r>
          </w:p>
        </w:tc>
        <w:tc>
          <w:tcPr>
            <w:tcW w:w="2602" w:type="dxa"/>
            <w:tcBorders>
              <w:top w:val="single" w:sz="4" w:space="0" w:color="auto"/>
              <w:left w:val="single" w:sz="4" w:space="0" w:color="auto"/>
              <w:bottom w:val="single" w:sz="4" w:space="0" w:color="auto"/>
              <w:right w:val="single" w:sz="4" w:space="0" w:color="auto"/>
            </w:tcBorders>
            <w:hideMark/>
          </w:tcPr>
          <w:p w14:paraId="691B421E" w14:textId="77777777" w:rsidR="0040612A" w:rsidRDefault="0040612A">
            <w:pPr>
              <w:pStyle w:val="Default"/>
              <w:jc w:val="both"/>
              <w:rPr>
                <w:sz w:val="23"/>
                <w:szCs w:val="23"/>
              </w:rPr>
            </w:pPr>
            <w:r>
              <w:rPr>
                <w:sz w:val="23"/>
                <w:szCs w:val="23"/>
              </w:rPr>
              <w:t>Koolitused on korraldatud</w:t>
            </w:r>
          </w:p>
        </w:tc>
        <w:tc>
          <w:tcPr>
            <w:tcW w:w="2543" w:type="dxa"/>
            <w:tcBorders>
              <w:top w:val="single" w:sz="4" w:space="0" w:color="auto"/>
              <w:left w:val="single" w:sz="4" w:space="0" w:color="auto"/>
              <w:bottom w:val="single" w:sz="4" w:space="0" w:color="auto"/>
              <w:right w:val="single" w:sz="4" w:space="0" w:color="auto"/>
            </w:tcBorders>
            <w:hideMark/>
          </w:tcPr>
          <w:p w14:paraId="55C4780D" w14:textId="77777777" w:rsidR="0040612A" w:rsidRDefault="0040612A">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10.2015 kinnitati projektile ametlikult projektijuht käsunduslepinguga nr 16-78/29-1. Perioodil 11.2015 – 12.2015 alustas määratud projektijuht ka projekti tegevuskavas olevate tööülesannete täitmist ning teiste taotluses märgitud koolituste </w:t>
            </w:r>
            <w:r>
              <w:rPr>
                <w:rFonts w:eastAsia="Times New Roman"/>
                <w:kern w:val="0"/>
                <w:szCs w:val="20"/>
                <w:lang w:eastAsia="en-US" w:bidi="ar-SA"/>
              </w:rPr>
              <w:lastRenderedPageBreak/>
              <w:t xml:space="preserve">osas koostöös koolitus- arendustalitusega </w:t>
            </w:r>
          </w:p>
          <w:p w14:paraId="6D3E6DED" w14:textId="072EE5F9" w:rsidR="0040612A" w:rsidRDefault="0040612A">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kirjeldatud koolituste hinnapakkumiste koostamist, nende väljastamist ja saabunud pakkumiste hindamist. Viidi sisse sisulised muudatused projekti esimeses faasis </w:t>
            </w:r>
            <w:r w:rsidRPr="00D27BD3">
              <w:rPr>
                <w:rFonts w:eastAsia="Times New Roman"/>
                <w:color w:val="FF0000"/>
                <w:kern w:val="0"/>
                <w:szCs w:val="20"/>
                <w:lang w:eastAsia="en-US" w:bidi="ar-SA"/>
              </w:rPr>
              <w:t xml:space="preserve"> </w:t>
            </w:r>
            <w:r w:rsidRPr="00BC1D41">
              <w:rPr>
                <w:rFonts w:eastAsia="Times New Roman"/>
                <w:color w:val="000000" w:themeColor="text1"/>
                <w:kern w:val="0"/>
                <w:szCs w:val="20"/>
                <w:lang w:eastAsia="en-US" w:bidi="ar-SA"/>
              </w:rPr>
              <w:t xml:space="preserve">06.2015 </w:t>
            </w:r>
            <w:r>
              <w:rPr>
                <w:rFonts w:eastAsia="Times New Roman"/>
                <w:kern w:val="0"/>
                <w:szCs w:val="20"/>
                <w:lang w:eastAsia="en-US" w:bidi="ar-SA"/>
              </w:rPr>
              <w:t xml:space="preserve">planeeritud koolituskavasse koolituste toimumisaegade osas. </w:t>
            </w:r>
          </w:p>
          <w:p w14:paraId="59E87CA4" w14:textId="77777777" w:rsidR="004C0794" w:rsidRDefault="00497C23" w:rsidP="004C0794">
            <w:pPr>
              <w:widowControl/>
              <w:suppressAutoHyphens w:val="0"/>
              <w:spacing w:line="240" w:lineRule="auto"/>
              <w:rPr>
                <w:rFonts w:eastAsia="Times New Roman"/>
                <w:kern w:val="0"/>
                <w:szCs w:val="20"/>
                <w:lang w:eastAsia="en-US" w:bidi="ar-SA"/>
              </w:rPr>
            </w:pPr>
            <w:r w:rsidRPr="00497C23">
              <w:rPr>
                <w:rFonts w:eastAsia="Times New Roman"/>
                <w:kern w:val="0"/>
                <w:szCs w:val="20"/>
                <w:lang w:eastAsia="en-US" w:bidi="ar-SA"/>
              </w:rPr>
              <w:t>0</w:t>
            </w:r>
            <w:r w:rsidR="006C4978">
              <w:rPr>
                <w:rFonts w:eastAsia="Times New Roman"/>
                <w:kern w:val="0"/>
                <w:szCs w:val="20"/>
                <w:lang w:eastAsia="en-US" w:bidi="ar-SA"/>
              </w:rPr>
              <w:t>8</w:t>
            </w:r>
            <w:r w:rsidRPr="00497C23">
              <w:rPr>
                <w:rFonts w:eastAsia="Times New Roman"/>
                <w:kern w:val="0"/>
                <w:szCs w:val="20"/>
                <w:lang w:eastAsia="en-US" w:bidi="ar-SA"/>
              </w:rPr>
              <w:t>.12-11.12.2015</w:t>
            </w:r>
            <w:r w:rsidR="0040612A">
              <w:rPr>
                <w:rFonts w:eastAsia="Times New Roman"/>
                <w:kern w:val="0"/>
                <w:szCs w:val="20"/>
                <w:lang w:eastAsia="en-US" w:bidi="ar-SA"/>
              </w:rPr>
              <w:t xml:space="preserve"> toimu</w:t>
            </w:r>
            <w:r w:rsidR="00D27BD3">
              <w:rPr>
                <w:rFonts w:eastAsia="Times New Roman"/>
                <w:kern w:val="0"/>
                <w:szCs w:val="20"/>
                <w:lang w:eastAsia="en-US" w:bidi="ar-SA"/>
              </w:rPr>
              <w:t>s</w:t>
            </w:r>
            <w:r w:rsidR="0040612A">
              <w:rPr>
                <w:rFonts w:eastAsia="Times New Roman"/>
                <w:kern w:val="0"/>
                <w:szCs w:val="20"/>
                <w:lang w:eastAsia="en-US" w:bidi="ar-SA"/>
              </w:rPr>
              <w:t xml:space="preserve"> </w:t>
            </w:r>
            <w:r>
              <w:rPr>
                <w:rFonts w:eastAsia="Times New Roman"/>
                <w:kern w:val="0"/>
                <w:szCs w:val="20"/>
                <w:lang w:eastAsia="en-US" w:bidi="ar-SA"/>
              </w:rPr>
              <w:t>„</w:t>
            </w:r>
            <w:r w:rsidR="0040612A">
              <w:rPr>
                <w:rFonts w:eastAsia="Times New Roman"/>
                <w:kern w:val="0"/>
                <w:szCs w:val="20"/>
                <w:lang w:eastAsia="en-US" w:bidi="ar-SA"/>
              </w:rPr>
              <w:t>II astme piirikontrolli ekspertide koolitus</w:t>
            </w:r>
            <w:r>
              <w:rPr>
                <w:rFonts w:eastAsia="Times New Roman"/>
                <w:kern w:val="0"/>
                <w:szCs w:val="20"/>
                <w:lang w:eastAsia="en-US" w:bidi="ar-SA"/>
              </w:rPr>
              <w:t>“</w:t>
            </w:r>
            <w:r w:rsidR="006C4978">
              <w:rPr>
                <w:rFonts w:eastAsia="Times New Roman"/>
                <w:kern w:val="0"/>
                <w:szCs w:val="20"/>
                <w:lang w:eastAsia="en-US" w:bidi="ar-SA"/>
              </w:rPr>
              <w:t xml:space="preserve"> 29</w:t>
            </w:r>
            <w:r w:rsidR="00D27BD3">
              <w:rPr>
                <w:rFonts w:eastAsia="Times New Roman"/>
                <w:kern w:val="0"/>
                <w:szCs w:val="20"/>
                <w:lang w:eastAsia="en-US" w:bidi="ar-SA"/>
              </w:rPr>
              <w:t>-</w:t>
            </w:r>
            <w:r w:rsidR="0040612A">
              <w:rPr>
                <w:rFonts w:eastAsia="Times New Roman"/>
                <w:kern w:val="0"/>
                <w:szCs w:val="20"/>
                <w:lang w:eastAsia="en-US" w:bidi="ar-SA"/>
              </w:rPr>
              <w:t xml:space="preserve">le eksperdile. Koolituse toimumiskohaks </w:t>
            </w:r>
            <w:r w:rsidR="00BC1D41">
              <w:rPr>
                <w:rFonts w:eastAsia="Times New Roman"/>
                <w:kern w:val="0"/>
                <w:szCs w:val="20"/>
                <w:lang w:eastAsia="en-US" w:bidi="ar-SA"/>
              </w:rPr>
              <w:t>oli</w:t>
            </w:r>
            <w:r w:rsidR="0040612A">
              <w:rPr>
                <w:rFonts w:eastAsia="Times New Roman"/>
                <w:kern w:val="0"/>
                <w:szCs w:val="20"/>
                <w:lang w:eastAsia="en-US" w:bidi="ar-SA"/>
              </w:rPr>
              <w:t xml:space="preserve"> </w:t>
            </w:r>
            <w:proofErr w:type="spellStart"/>
            <w:r w:rsidR="0040612A">
              <w:rPr>
                <w:rFonts w:eastAsia="Times New Roman"/>
                <w:kern w:val="0"/>
                <w:szCs w:val="20"/>
                <w:lang w:eastAsia="en-US" w:bidi="ar-SA"/>
              </w:rPr>
              <w:t>Muraste</w:t>
            </w:r>
            <w:proofErr w:type="spellEnd"/>
            <w:r w:rsidR="0040612A">
              <w:rPr>
                <w:rFonts w:eastAsia="Times New Roman"/>
                <w:kern w:val="0"/>
                <w:szCs w:val="20"/>
                <w:lang w:eastAsia="en-US" w:bidi="ar-SA"/>
              </w:rPr>
              <w:t xml:space="preserve"> </w:t>
            </w:r>
            <w:r w:rsidR="00BC1D41">
              <w:rPr>
                <w:rFonts w:eastAsia="Times New Roman"/>
                <w:kern w:val="0"/>
                <w:szCs w:val="20"/>
                <w:lang w:eastAsia="en-US" w:bidi="ar-SA"/>
              </w:rPr>
              <w:t>ning koolitust viisid</w:t>
            </w:r>
            <w:r w:rsidR="0040612A">
              <w:rPr>
                <w:rFonts w:eastAsia="Times New Roman"/>
                <w:kern w:val="0"/>
                <w:szCs w:val="20"/>
                <w:lang w:eastAsia="en-US" w:bidi="ar-SA"/>
              </w:rPr>
              <w:t xml:space="preserve"> läbi kaks välismaa lektorit Portugalist ning Suurbritanniast. </w:t>
            </w:r>
          </w:p>
          <w:p w14:paraId="45718A1C" w14:textId="77777777" w:rsidR="004C0794" w:rsidRDefault="004C0794" w:rsidP="004C0794">
            <w:pPr>
              <w:widowControl/>
              <w:suppressAutoHyphens w:val="0"/>
              <w:spacing w:line="240" w:lineRule="auto"/>
              <w:rPr>
                <w:rFonts w:eastAsia="Times New Roman"/>
                <w:kern w:val="0"/>
                <w:szCs w:val="20"/>
                <w:lang w:eastAsia="en-US" w:bidi="ar-SA"/>
              </w:rPr>
            </w:pPr>
          </w:p>
          <w:p w14:paraId="417B5D68" w14:textId="77777777" w:rsidR="004C0794" w:rsidRDefault="004C0794" w:rsidP="004C0794">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Toimusid ka kõik alljärgnevad koolitused valitud edukaks tunnustatud pakkujatega:</w:t>
            </w:r>
          </w:p>
          <w:p w14:paraId="6C501920" w14:textId="0F078B76" w:rsidR="004C0794" w:rsidRPr="004C0794" w:rsidRDefault="004C0794" w:rsidP="004C0794">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1. </w:t>
            </w:r>
            <w:r w:rsidRPr="004C0794">
              <w:rPr>
                <w:rFonts w:eastAsia="Times New Roman"/>
                <w:kern w:val="0"/>
                <w:szCs w:val="20"/>
                <w:lang w:eastAsia="en-US" w:bidi="ar-SA"/>
              </w:rPr>
              <w:t xml:space="preserve">Erinevad kultuurid ja ohud“ </w:t>
            </w:r>
          </w:p>
          <w:p w14:paraId="57E0DC1B" w14:textId="77777777" w:rsidR="004C0794" w:rsidRPr="004C0794" w:rsidRDefault="004C0794" w:rsidP="004C0794">
            <w:pPr>
              <w:widowControl/>
              <w:suppressAutoHyphens w:val="0"/>
              <w:spacing w:line="240" w:lineRule="auto"/>
              <w:rPr>
                <w:rFonts w:eastAsia="Times New Roman"/>
                <w:kern w:val="0"/>
                <w:szCs w:val="20"/>
                <w:lang w:eastAsia="en-US" w:bidi="ar-SA"/>
              </w:rPr>
            </w:pPr>
            <w:r w:rsidRPr="004C0794">
              <w:rPr>
                <w:rFonts w:eastAsia="Times New Roman"/>
                <w:kern w:val="0"/>
                <w:szCs w:val="20"/>
                <w:lang w:eastAsia="en-US" w:bidi="ar-SA"/>
              </w:rPr>
              <w:t xml:space="preserve"> Koolitaja Sisekaitseakadeemia.</w:t>
            </w:r>
          </w:p>
          <w:p w14:paraId="6868DED5" w14:textId="77777777" w:rsidR="004C0794" w:rsidRPr="004C0794" w:rsidRDefault="004C0794" w:rsidP="004C0794">
            <w:pPr>
              <w:widowControl/>
              <w:suppressAutoHyphens w:val="0"/>
              <w:spacing w:line="240" w:lineRule="auto"/>
              <w:rPr>
                <w:rFonts w:eastAsia="Times New Roman"/>
                <w:kern w:val="0"/>
                <w:szCs w:val="20"/>
                <w:lang w:eastAsia="en-US" w:bidi="ar-SA"/>
              </w:rPr>
            </w:pPr>
            <w:r w:rsidRPr="004C0794">
              <w:rPr>
                <w:rFonts w:eastAsia="Times New Roman"/>
                <w:kern w:val="0"/>
                <w:szCs w:val="20"/>
                <w:lang w:eastAsia="en-US" w:bidi="ar-SA"/>
              </w:rPr>
              <w:t>2.</w:t>
            </w:r>
            <w:r w:rsidRPr="004C0794">
              <w:rPr>
                <w:rFonts w:eastAsia="Times New Roman"/>
                <w:kern w:val="0"/>
                <w:szCs w:val="20"/>
                <w:lang w:eastAsia="en-US" w:bidi="ar-SA"/>
              </w:rPr>
              <w:tab/>
              <w:t>Soome ja Vene keele koolitus. TEA Keeltekool.</w:t>
            </w:r>
          </w:p>
          <w:p w14:paraId="1A398838" w14:textId="3E18A6AD" w:rsidR="004C0794" w:rsidRPr="004C0794" w:rsidRDefault="004C0794" w:rsidP="004C0794">
            <w:pPr>
              <w:widowControl/>
              <w:suppressAutoHyphens w:val="0"/>
              <w:spacing w:line="240" w:lineRule="auto"/>
              <w:rPr>
                <w:rFonts w:eastAsia="Times New Roman"/>
                <w:kern w:val="0"/>
                <w:szCs w:val="20"/>
                <w:lang w:eastAsia="en-US" w:bidi="ar-SA"/>
              </w:rPr>
            </w:pPr>
            <w:r w:rsidRPr="004C0794">
              <w:rPr>
                <w:rFonts w:eastAsia="Times New Roman"/>
                <w:kern w:val="0"/>
                <w:szCs w:val="20"/>
                <w:lang w:eastAsia="en-US" w:bidi="ar-SA"/>
              </w:rPr>
              <w:t>3.</w:t>
            </w:r>
            <w:r w:rsidRPr="004C0794">
              <w:rPr>
                <w:rFonts w:eastAsia="Times New Roman"/>
                <w:kern w:val="0"/>
                <w:szCs w:val="20"/>
                <w:lang w:eastAsia="en-US" w:bidi="ar-SA"/>
              </w:rPr>
              <w:tab/>
              <w:t xml:space="preserve">Inglise keele koolitus. </w:t>
            </w:r>
            <w:proofErr w:type="spellStart"/>
            <w:r w:rsidRPr="004C0794">
              <w:rPr>
                <w:rFonts w:eastAsia="Times New Roman"/>
                <w:kern w:val="0"/>
                <w:szCs w:val="20"/>
                <w:lang w:eastAsia="en-US" w:bidi="ar-SA"/>
              </w:rPr>
              <w:t>Sugesto</w:t>
            </w:r>
            <w:proofErr w:type="spellEnd"/>
            <w:r w:rsidRPr="004C0794">
              <w:rPr>
                <w:rFonts w:eastAsia="Times New Roman"/>
                <w:kern w:val="0"/>
                <w:szCs w:val="20"/>
                <w:lang w:eastAsia="en-US" w:bidi="ar-SA"/>
              </w:rPr>
              <w:t xml:space="preserve"> Keeltekool.</w:t>
            </w:r>
          </w:p>
          <w:p w14:paraId="2C2B82F8" w14:textId="3406DD38" w:rsidR="004C0794" w:rsidRPr="004C0794" w:rsidRDefault="004C0794" w:rsidP="004C0794">
            <w:pPr>
              <w:widowControl/>
              <w:suppressAutoHyphens w:val="0"/>
              <w:spacing w:line="240" w:lineRule="auto"/>
              <w:rPr>
                <w:rFonts w:eastAsia="Times New Roman"/>
                <w:kern w:val="0"/>
                <w:szCs w:val="20"/>
                <w:lang w:eastAsia="en-US" w:bidi="ar-SA"/>
              </w:rPr>
            </w:pPr>
            <w:r w:rsidRPr="004C0794">
              <w:rPr>
                <w:rFonts w:eastAsia="Times New Roman"/>
                <w:kern w:val="0"/>
                <w:szCs w:val="20"/>
                <w:lang w:eastAsia="en-US" w:bidi="ar-SA"/>
              </w:rPr>
              <w:t>4.</w:t>
            </w:r>
            <w:r w:rsidR="007539E0">
              <w:rPr>
                <w:rFonts w:eastAsia="Times New Roman"/>
                <w:kern w:val="0"/>
                <w:szCs w:val="20"/>
                <w:lang w:eastAsia="en-US" w:bidi="ar-SA"/>
              </w:rPr>
              <w:t xml:space="preserve"> </w:t>
            </w:r>
            <w:r w:rsidRPr="004C0794">
              <w:rPr>
                <w:rFonts w:eastAsia="Times New Roman"/>
                <w:kern w:val="0"/>
                <w:szCs w:val="20"/>
                <w:lang w:eastAsia="en-US" w:bidi="ar-SA"/>
              </w:rPr>
              <w:t>Väikelaevajuhtide praktiline õpe. Tartu Kalevi Jahtklubi.</w:t>
            </w:r>
          </w:p>
          <w:p w14:paraId="1C4C2788" w14:textId="77777777" w:rsidR="004C0794" w:rsidRPr="004C0794" w:rsidRDefault="004C0794" w:rsidP="004C0794">
            <w:pPr>
              <w:widowControl/>
              <w:suppressAutoHyphens w:val="0"/>
              <w:spacing w:line="240" w:lineRule="auto"/>
              <w:rPr>
                <w:rFonts w:eastAsia="Times New Roman"/>
                <w:kern w:val="0"/>
                <w:szCs w:val="20"/>
                <w:lang w:eastAsia="en-US" w:bidi="ar-SA"/>
              </w:rPr>
            </w:pPr>
            <w:r w:rsidRPr="004C0794">
              <w:rPr>
                <w:rFonts w:eastAsia="Times New Roman"/>
                <w:kern w:val="0"/>
                <w:szCs w:val="20"/>
                <w:lang w:eastAsia="en-US" w:bidi="ar-SA"/>
              </w:rPr>
              <w:t>5.</w:t>
            </w:r>
            <w:r w:rsidRPr="004C0794">
              <w:rPr>
                <w:rFonts w:eastAsia="Times New Roman"/>
                <w:kern w:val="0"/>
                <w:szCs w:val="20"/>
                <w:lang w:eastAsia="en-US" w:bidi="ar-SA"/>
              </w:rPr>
              <w:tab/>
              <w:t>Inglise keele kursused Euroopa piirivalverühma kandideerijatele. Sisekaitseakadeemia.</w:t>
            </w:r>
          </w:p>
          <w:p w14:paraId="0F0C09D2" w14:textId="3095522A" w:rsidR="0040612A" w:rsidRDefault="004C0794" w:rsidP="004C0794">
            <w:pPr>
              <w:widowControl/>
              <w:suppressAutoHyphens w:val="0"/>
              <w:spacing w:line="240" w:lineRule="auto"/>
              <w:rPr>
                <w:rFonts w:eastAsia="Times New Roman"/>
                <w:kern w:val="0"/>
                <w:szCs w:val="20"/>
                <w:lang w:eastAsia="en-US" w:bidi="ar-SA"/>
              </w:rPr>
            </w:pPr>
            <w:r w:rsidRPr="004C0794">
              <w:rPr>
                <w:rFonts w:eastAsia="Times New Roman"/>
                <w:kern w:val="0"/>
                <w:szCs w:val="20"/>
                <w:lang w:eastAsia="en-US" w:bidi="ar-SA"/>
              </w:rPr>
              <w:t>Käitumis-ja suhtlemispsühholoogia. Tartu Ülikool.</w:t>
            </w:r>
          </w:p>
        </w:tc>
      </w:tr>
      <w:tr w:rsidR="0040612A" w14:paraId="466DD946" w14:textId="77777777" w:rsidTr="00FB059E">
        <w:trPr>
          <w:trHeight w:val="270"/>
        </w:trPr>
        <w:tc>
          <w:tcPr>
            <w:tcW w:w="1285" w:type="dxa"/>
            <w:tcBorders>
              <w:top w:val="single" w:sz="4" w:space="0" w:color="auto"/>
              <w:left w:val="single" w:sz="4" w:space="0" w:color="auto"/>
              <w:bottom w:val="single" w:sz="4" w:space="0" w:color="auto"/>
              <w:right w:val="single" w:sz="4" w:space="0" w:color="auto"/>
            </w:tcBorders>
            <w:hideMark/>
          </w:tcPr>
          <w:p w14:paraId="75EBBBA0" w14:textId="34BB4309" w:rsidR="0040612A" w:rsidRDefault="0040612A">
            <w:pPr>
              <w:pStyle w:val="Default"/>
              <w:jc w:val="both"/>
              <w:rPr>
                <w:sz w:val="23"/>
                <w:szCs w:val="23"/>
              </w:rPr>
            </w:pPr>
            <w:r>
              <w:rPr>
                <w:sz w:val="23"/>
                <w:szCs w:val="23"/>
              </w:rPr>
              <w:lastRenderedPageBreak/>
              <w:t xml:space="preserve">12.2015 </w:t>
            </w:r>
          </w:p>
        </w:tc>
        <w:tc>
          <w:tcPr>
            <w:tcW w:w="2631" w:type="dxa"/>
            <w:tcBorders>
              <w:top w:val="single" w:sz="4" w:space="0" w:color="auto"/>
              <w:left w:val="single" w:sz="4" w:space="0" w:color="auto"/>
              <w:bottom w:val="single" w:sz="4" w:space="0" w:color="auto"/>
              <w:right w:val="single" w:sz="4" w:space="0" w:color="auto"/>
            </w:tcBorders>
            <w:hideMark/>
          </w:tcPr>
          <w:p w14:paraId="6F89EB46" w14:textId="77777777" w:rsidR="0040612A" w:rsidRDefault="0040612A">
            <w:pPr>
              <w:pStyle w:val="Default"/>
              <w:jc w:val="both"/>
              <w:rPr>
                <w:sz w:val="23"/>
                <w:szCs w:val="23"/>
              </w:rPr>
            </w:pPr>
            <w:r>
              <w:rPr>
                <w:sz w:val="23"/>
                <w:szCs w:val="23"/>
              </w:rPr>
              <w:t xml:space="preserve">Vahearuande koostamine ja esitamine. </w:t>
            </w:r>
          </w:p>
        </w:tc>
        <w:tc>
          <w:tcPr>
            <w:tcW w:w="2602" w:type="dxa"/>
            <w:tcBorders>
              <w:top w:val="single" w:sz="4" w:space="0" w:color="auto"/>
              <w:left w:val="single" w:sz="4" w:space="0" w:color="auto"/>
              <w:bottom w:val="single" w:sz="4" w:space="0" w:color="auto"/>
              <w:right w:val="single" w:sz="4" w:space="0" w:color="auto"/>
            </w:tcBorders>
            <w:hideMark/>
          </w:tcPr>
          <w:p w14:paraId="1913C9E7" w14:textId="77777777" w:rsidR="0040612A" w:rsidRDefault="0040612A">
            <w:pPr>
              <w:pStyle w:val="Default"/>
              <w:jc w:val="both"/>
              <w:rPr>
                <w:sz w:val="23"/>
                <w:szCs w:val="23"/>
              </w:rPr>
            </w:pPr>
            <w:r>
              <w:rPr>
                <w:sz w:val="23"/>
                <w:szCs w:val="23"/>
              </w:rPr>
              <w:t xml:space="preserve">Vahearuanne on koostatud ja esitatud. </w:t>
            </w:r>
          </w:p>
        </w:tc>
        <w:tc>
          <w:tcPr>
            <w:tcW w:w="2543" w:type="dxa"/>
            <w:tcBorders>
              <w:top w:val="single" w:sz="4" w:space="0" w:color="auto"/>
              <w:left w:val="single" w:sz="4" w:space="0" w:color="auto"/>
              <w:bottom w:val="single" w:sz="4" w:space="0" w:color="auto"/>
              <w:right w:val="single" w:sz="4" w:space="0" w:color="auto"/>
            </w:tcBorders>
            <w:hideMark/>
          </w:tcPr>
          <w:p w14:paraId="273564EE" w14:textId="25A16604" w:rsidR="0040612A" w:rsidRDefault="0040612A">
            <w:pPr>
              <w:widowControl/>
              <w:suppressAutoHyphens w:val="0"/>
              <w:spacing w:line="240" w:lineRule="auto"/>
              <w:rPr>
                <w:rFonts w:eastAsia="Times New Roman"/>
                <w:b/>
                <w:kern w:val="0"/>
                <w:szCs w:val="20"/>
                <w:lang w:eastAsia="en-US" w:bidi="ar-SA"/>
              </w:rPr>
            </w:pPr>
            <w:r>
              <w:rPr>
                <w:rFonts w:eastAsia="Times New Roman"/>
                <w:kern w:val="0"/>
                <w:szCs w:val="20"/>
                <w:lang w:eastAsia="en-US" w:bidi="ar-SA"/>
              </w:rPr>
              <w:t>04.12.2015 koostatud vahearuande kavand,  16.12.20</w:t>
            </w:r>
            <w:r w:rsidR="00BC1D41">
              <w:rPr>
                <w:rFonts w:eastAsia="Times New Roman"/>
                <w:kern w:val="0"/>
                <w:szCs w:val="20"/>
                <w:lang w:eastAsia="en-US" w:bidi="ar-SA"/>
              </w:rPr>
              <w:t xml:space="preserve">15 vahearuanne esitatud. </w:t>
            </w:r>
          </w:p>
        </w:tc>
      </w:tr>
      <w:tr w:rsidR="00247FE1" w:rsidRPr="00624816" w14:paraId="2A92FA2E" w14:textId="77777777" w:rsidTr="00FB059E">
        <w:trPr>
          <w:trHeight w:val="270"/>
        </w:trPr>
        <w:tc>
          <w:tcPr>
            <w:tcW w:w="1285" w:type="dxa"/>
            <w:tcBorders>
              <w:top w:val="single" w:sz="4" w:space="0" w:color="auto"/>
              <w:left w:val="single" w:sz="4" w:space="0" w:color="auto"/>
              <w:bottom w:val="single" w:sz="4" w:space="0" w:color="auto"/>
              <w:right w:val="single" w:sz="4" w:space="0" w:color="auto"/>
            </w:tcBorders>
          </w:tcPr>
          <w:p w14:paraId="787BA4CD" w14:textId="11388A31" w:rsidR="00247FE1" w:rsidRPr="00247FE1" w:rsidRDefault="00247FE1" w:rsidP="00247FE1">
            <w:pPr>
              <w:pStyle w:val="Default"/>
              <w:rPr>
                <w:sz w:val="23"/>
                <w:szCs w:val="23"/>
              </w:rPr>
            </w:pPr>
            <w:r w:rsidRPr="00247FE1">
              <w:rPr>
                <w:sz w:val="23"/>
                <w:szCs w:val="23"/>
              </w:rPr>
              <w:t>01.2016-09.2016</w:t>
            </w:r>
          </w:p>
        </w:tc>
        <w:tc>
          <w:tcPr>
            <w:tcW w:w="2631" w:type="dxa"/>
            <w:tcBorders>
              <w:top w:val="single" w:sz="4" w:space="0" w:color="auto"/>
              <w:left w:val="single" w:sz="4" w:space="0" w:color="auto"/>
              <w:bottom w:val="single" w:sz="4" w:space="0" w:color="auto"/>
              <w:right w:val="single" w:sz="4" w:space="0" w:color="auto"/>
            </w:tcBorders>
          </w:tcPr>
          <w:p w14:paraId="3A6E39F2" w14:textId="6E8A658A" w:rsidR="00247FE1" w:rsidRPr="00247FE1" w:rsidRDefault="00247FE1" w:rsidP="00282DC7">
            <w:pPr>
              <w:pStyle w:val="Default"/>
              <w:rPr>
                <w:sz w:val="23"/>
                <w:szCs w:val="23"/>
              </w:rPr>
            </w:pPr>
            <w:r w:rsidRPr="00247FE1">
              <w:rPr>
                <w:sz w:val="23"/>
                <w:szCs w:val="23"/>
              </w:rPr>
              <w:t>Koolituste korraldamine</w:t>
            </w:r>
            <w:r w:rsidR="006B1242">
              <w:rPr>
                <w:sz w:val="23"/>
                <w:szCs w:val="23"/>
              </w:rPr>
              <w:t xml:space="preserve">. </w:t>
            </w:r>
            <w:r w:rsidRPr="00247FE1">
              <w:rPr>
                <w:sz w:val="23"/>
                <w:szCs w:val="23"/>
              </w:rPr>
              <w:t xml:space="preserve"> </w:t>
            </w:r>
          </w:p>
        </w:tc>
        <w:tc>
          <w:tcPr>
            <w:tcW w:w="2602" w:type="dxa"/>
            <w:tcBorders>
              <w:top w:val="single" w:sz="4" w:space="0" w:color="auto"/>
              <w:left w:val="single" w:sz="4" w:space="0" w:color="auto"/>
              <w:bottom w:val="single" w:sz="4" w:space="0" w:color="auto"/>
              <w:right w:val="single" w:sz="4" w:space="0" w:color="auto"/>
            </w:tcBorders>
          </w:tcPr>
          <w:p w14:paraId="31B1BAED" w14:textId="40D11465" w:rsidR="00247FE1" w:rsidRPr="00247FE1" w:rsidRDefault="006B1242" w:rsidP="006B1242">
            <w:pPr>
              <w:pStyle w:val="Default"/>
              <w:rPr>
                <w:sz w:val="23"/>
                <w:szCs w:val="23"/>
              </w:rPr>
            </w:pPr>
            <w:r>
              <w:rPr>
                <w:sz w:val="23"/>
                <w:szCs w:val="23"/>
              </w:rPr>
              <w:t>Koolitused on korraldatud.</w:t>
            </w:r>
            <w:r>
              <w:t xml:space="preserve"> </w:t>
            </w:r>
            <w:r>
              <w:rPr>
                <w:sz w:val="23"/>
                <w:szCs w:val="23"/>
              </w:rPr>
              <w:t>Lepingute järgsed maksed on sooritatud.</w:t>
            </w:r>
          </w:p>
        </w:tc>
        <w:tc>
          <w:tcPr>
            <w:tcW w:w="2543" w:type="dxa"/>
            <w:tcBorders>
              <w:top w:val="single" w:sz="4" w:space="0" w:color="auto"/>
              <w:left w:val="single" w:sz="4" w:space="0" w:color="auto"/>
              <w:bottom w:val="single" w:sz="4" w:space="0" w:color="auto"/>
              <w:right w:val="single" w:sz="4" w:space="0" w:color="auto"/>
            </w:tcBorders>
          </w:tcPr>
          <w:p w14:paraId="3FC514BF" w14:textId="1E8214BE" w:rsidR="00CB072E" w:rsidRDefault="00FC3ACD" w:rsidP="00CB072E">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Toimus koolituste ette valmistamine </w:t>
            </w:r>
            <w:r w:rsidR="004B57E1">
              <w:rPr>
                <w:rFonts w:eastAsia="Times New Roman"/>
                <w:kern w:val="0"/>
                <w:szCs w:val="20"/>
                <w:lang w:eastAsia="en-US" w:bidi="ar-SA"/>
              </w:rPr>
              <w:t xml:space="preserve">ja korraldamine </w:t>
            </w:r>
            <w:r>
              <w:rPr>
                <w:rFonts w:eastAsia="Times New Roman"/>
                <w:kern w:val="0"/>
                <w:szCs w:val="20"/>
                <w:lang w:eastAsia="en-US" w:bidi="ar-SA"/>
              </w:rPr>
              <w:t>koostöös koolitus-</w:t>
            </w:r>
            <w:r w:rsidR="00BC1D41">
              <w:rPr>
                <w:rFonts w:eastAsia="Times New Roman"/>
                <w:kern w:val="0"/>
                <w:szCs w:val="20"/>
                <w:lang w:eastAsia="en-US" w:bidi="ar-SA"/>
              </w:rPr>
              <w:t xml:space="preserve"> </w:t>
            </w:r>
            <w:r w:rsidR="00B33AD2">
              <w:rPr>
                <w:rFonts w:eastAsia="Times New Roman"/>
                <w:kern w:val="0"/>
                <w:szCs w:val="20"/>
                <w:lang w:eastAsia="en-US" w:bidi="ar-SA"/>
              </w:rPr>
              <w:t>ja arendustalituse</w:t>
            </w:r>
            <w:r w:rsidR="00D060F4">
              <w:rPr>
                <w:rFonts w:eastAsia="Times New Roman"/>
                <w:kern w:val="0"/>
                <w:szCs w:val="20"/>
                <w:lang w:eastAsia="en-US" w:bidi="ar-SA"/>
              </w:rPr>
              <w:t>ga</w:t>
            </w:r>
            <w:r w:rsidR="00B33AD2">
              <w:rPr>
                <w:rFonts w:eastAsia="Times New Roman"/>
                <w:kern w:val="0"/>
                <w:szCs w:val="20"/>
                <w:lang w:eastAsia="en-US" w:bidi="ar-SA"/>
              </w:rPr>
              <w:t>, IPHB</w:t>
            </w:r>
            <w:r w:rsidR="00BC1D41">
              <w:rPr>
                <w:rFonts w:eastAsia="Times New Roman"/>
                <w:kern w:val="0"/>
                <w:szCs w:val="20"/>
                <w:lang w:eastAsia="en-US" w:bidi="ar-SA"/>
              </w:rPr>
              <w:t xml:space="preserve">-ga </w:t>
            </w:r>
            <w:r w:rsidR="00B33AD2">
              <w:rPr>
                <w:rFonts w:eastAsia="Times New Roman"/>
                <w:kern w:val="0"/>
                <w:szCs w:val="20"/>
                <w:lang w:eastAsia="en-US" w:bidi="ar-SA"/>
              </w:rPr>
              <w:t xml:space="preserve">ning võitjaks osutunud koolitajatega. </w:t>
            </w:r>
          </w:p>
          <w:p w14:paraId="19B6CDEF" w14:textId="775A0A58" w:rsidR="007E7B49" w:rsidRDefault="004B57E1" w:rsidP="007E7B49">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K</w:t>
            </w:r>
            <w:r w:rsidR="00CB072E">
              <w:rPr>
                <w:rFonts w:eastAsia="Times New Roman"/>
                <w:kern w:val="0"/>
                <w:szCs w:val="20"/>
                <w:lang w:eastAsia="en-US" w:bidi="ar-SA"/>
              </w:rPr>
              <w:t>orraldati järgmised koolitused:</w:t>
            </w:r>
          </w:p>
          <w:p w14:paraId="4ED821FD" w14:textId="5D5F2607" w:rsidR="007E7B49" w:rsidRPr="004B57E1" w:rsidRDefault="007E7B49" w:rsidP="007E7B49">
            <w:pPr>
              <w:widowControl/>
              <w:suppressAutoHyphens w:val="0"/>
              <w:spacing w:line="240" w:lineRule="auto"/>
              <w:rPr>
                <w:rFonts w:eastAsia="Times New Roman"/>
                <w:kern w:val="0"/>
                <w:szCs w:val="20"/>
                <w:u w:val="single"/>
                <w:lang w:eastAsia="en-US" w:bidi="ar-SA"/>
              </w:rPr>
            </w:pPr>
            <w:r>
              <w:rPr>
                <w:rFonts w:eastAsia="Times New Roman"/>
                <w:kern w:val="0"/>
                <w:szCs w:val="20"/>
                <w:lang w:eastAsia="en-US" w:bidi="ar-SA"/>
              </w:rPr>
              <w:t>1</w:t>
            </w:r>
            <w:r w:rsidRPr="004B57E1">
              <w:rPr>
                <w:rFonts w:eastAsia="Times New Roman"/>
                <w:kern w:val="0"/>
                <w:szCs w:val="20"/>
                <w:lang w:eastAsia="en-US" w:bidi="ar-SA"/>
              </w:rPr>
              <w:t xml:space="preserve">. </w:t>
            </w:r>
            <w:r w:rsidR="00045578">
              <w:rPr>
                <w:rFonts w:eastAsia="Times New Roman"/>
                <w:kern w:val="0"/>
                <w:szCs w:val="20"/>
                <w:lang w:eastAsia="en-US" w:bidi="ar-SA"/>
              </w:rPr>
              <w:t>26.01.2016-27.01</w:t>
            </w:r>
            <w:r w:rsidR="00895581" w:rsidRPr="004B57E1">
              <w:rPr>
                <w:rFonts w:eastAsia="Times New Roman"/>
                <w:kern w:val="0"/>
                <w:szCs w:val="20"/>
                <w:lang w:eastAsia="en-US" w:bidi="ar-SA"/>
              </w:rPr>
              <w:t xml:space="preserve">.2016 </w:t>
            </w:r>
            <w:r w:rsidR="00CB072E" w:rsidRPr="004B57E1">
              <w:rPr>
                <w:rFonts w:eastAsia="Times New Roman"/>
                <w:kern w:val="0"/>
                <w:szCs w:val="20"/>
                <w:lang w:eastAsia="en-US" w:bidi="ar-SA"/>
              </w:rPr>
              <w:t xml:space="preserve">“II astme dokumentide kontroll“ </w:t>
            </w:r>
            <w:r w:rsidR="001779B2" w:rsidRPr="004B57E1">
              <w:rPr>
                <w:rFonts w:eastAsia="Times New Roman"/>
                <w:kern w:val="0"/>
                <w:szCs w:val="20"/>
                <w:lang w:eastAsia="en-US" w:bidi="ar-SA"/>
              </w:rPr>
              <w:t>jätkukoolitus</w:t>
            </w:r>
            <w:r w:rsidR="00DF49E2">
              <w:rPr>
                <w:rFonts w:eastAsia="Times New Roman"/>
                <w:kern w:val="0"/>
                <w:szCs w:val="20"/>
                <w:lang w:eastAsia="en-US" w:bidi="ar-SA"/>
              </w:rPr>
              <w:t>. Tegemist oli jätkukoolitusena eelnenud</w:t>
            </w:r>
            <w:r w:rsidR="001779B2" w:rsidRPr="004B57E1">
              <w:rPr>
                <w:rFonts w:eastAsia="Times New Roman"/>
                <w:kern w:val="0"/>
                <w:szCs w:val="20"/>
                <w:lang w:eastAsia="en-US" w:bidi="ar-SA"/>
              </w:rPr>
              <w:t xml:space="preserve"> </w:t>
            </w:r>
            <w:r w:rsidR="00895581" w:rsidRPr="004B57E1">
              <w:rPr>
                <w:rFonts w:eastAsia="Times New Roman"/>
                <w:kern w:val="0"/>
                <w:szCs w:val="20"/>
                <w:lang w:eastAsia="en-US" w:bidi="ar-SA"/>
              </w:rPr>
              <w:t>08.12.2015-11.</w:t>
            </w:r>
            <w:r w:rsidR="001779B2" w:rsidRPr="004B57E1">
              <w:rPr>
                <w:rFonts w:eastAsia="Times New Roman"/>
                <w:kern w:val="0"/>
                <w:szCs w:val="20"/>
                <w:lang w:eastAsia="en-US" w:bidi="ar-SA"/>
              </w:rPr>
              <w:t>12.2015 toimunud</w:t>
            </w:r>
            <w:r w:rsidR="00DF49E2">
              <w:rPr>
                <w:rFonts w:eastAsia="Times New Roman"/>
                <w:kern w:val="0"/>
                <w:szCs w:val="20"/>
                <w:lang w:eastAsia="en-US" w:bidi="ar-SA"/>
              </w:rPr>
              <w:t xml:space="preserve"> esimesele</w:t>
            </w:r>
            <w:r w:rsidR="001779B2" w:rsidRPr="004B57E1">
              <w:rPr>
                <w:rFonts w:eastAsia="Times New Roman"/>
                <w:kern w:val="0"/>
                <w:szCs w:val="20"/>
                <w:lang w:eastAsia="en-US" w:bidi="ar-SA"/>
              </w:rPr>
              <w:t xml:space="preserve"> koolitusele </w:t>
            </w:r>
            <w:r w:rsidR="00CB072E" w:rsidRPr="004B57E1">
              <w:rPr>
                <w:rFonts w:eastAsia="Times New Roman"/>
                <w:kern w:val="0"/>
                <w:szCs w:val="20"/>
                <w:lang w:eastAsia="en-US" w:bidi="ar-SA"/>
              </w:rPr>
              <w:t>(</w:t>
            </w:r>
            <w:r w:rsidR="001779B2" w:rsidRPr="004B57E1">
              <w:rPr>
                <w:rFonts w:eastAsia="Times New Roman"/>
                <w:kern w:val="0"/>
                <w:szCs w:val="20"/>
                <w:lang w:eastAsia="en-US" w:bidi="ar-SA"/>
              </w:rPr>
              <w:t>1</w:t>
            </w:r>
            <w:r w:rsidR="00CB072E" w:rsidRPr="004B57E1">
              <w:rPr>
                <w:rFonts w:eastAsia="Times New Roman"/>
                <w:kern w:val="0"/>
                <w:szCs w:val="20"/>
                <w:lang w:eastAsia="en-US" w:bidi="ar-SA"/>
              </w:rPr>
              <w:t xml:space="preserve"> grupp</w:t>
            </w:r>
            <w:r w:rsidR="0068676B">
              <w:rPr>
                <w:rFonts w:eastAsia="Times New Roman"/>
                <w:kern w:val="0"/>
                <w:szCs w:val="20"/>
                <w:lang w:eastAsia="en-US" w:bidi="ar-SA"/>
              </w:rPr>
              <w:t>,</w:t>
            </w:r>
            <w:r w:rsidR="007259D6">
              <w:rPr>
                <w:rFonts w:eastAsia="Times New Roman"/>
                <w:kern w:val="0"/>
                <w:szCs w:val="20"/>
                <w:lang w:eastAsia="en-US" w:bidi="ar-SA"/>
              </w:rPr>
              <w:t xml:space="preserve"> osales 36</w:t>
            </w:r>
            <w:r w:rsidR="00947C45">
              <w:rPr>
                <w:rFonts w:eastAsia="Times New Roman"/>
                <w:kern w:val="0"/>
                <w:szCs w:val="20"/>
                <w:lang w:eastAsia="en-US" w:bidi="ar-SA"/>
              </w:rPr>
              <w:t xml:space="preserve"> ametnikku</w:t>
            </w:r>
            <w:r w:rsidR="00CB072E" w:rsidRPr="004B57E1">
              <w:rPr>
                <w:rFonts w:eastAsia="Times New Roman"/>
                <w:kern w:val="0"/>
                <w:szCs w:val="20"/>
                <w:lang w:eastAsia="en-US" w:bidi="ar-SA"/>
              </w:rPr>
              <w:t>)</w:t>
            </w:r>
            <w:r w:rsidR="00765513" w:rsidRPr="004B57E1">
              <w:rPr>
                <w:rFonts w:eastAsia="Times New Roman"/>
                <w:kern w:val="0"/>
                <w:szCs w:val="20"/>
                <w:lang w:eastAsia="en-US" w:bidi="ar-SA"/>
              </w:rPr>
              <w:t>.</w:t>
            </w:r>
            <w:r w:rsidR="00CB072E" w:rsidRPr="004B57E1">
              <w:rPr>
                <w:rFonts w:eastAsia="Times New Roman"/>
                <w:kern w:val="0"/>
                <w:szCs w:val="20"/>
                <w:lang w:eastAsia="en-US" w:bidi="ar-SA"/>
              </w:rPr>
              <w:t xml:space="preserve"> </w:t>
            </w:r>
          </w:p>
          <w:p w14:paraId="0D7872AE" w14:textId="3FC1B083" w:rsidR="007E7B49" w:rsidRDefault="007E7B49" w:rsidP="007E7B49">
            <w:pPr>
              <w:widowControl/>
              <w:suppressAutoHyphens w:val="0"/>
              <w:spacing w:line="240" w:lineRule="auto"/>
              <w:rPr>
                <w:rFonts w:eastAsia="Times New Roman"/>
                <w:kern w:val="0"/>
                <w:szCs w:val="20"/>
                <w:u w:val="single"/>
                <w:lang w:eastAsia="en-US" w:bidi="ar-SA"/>
              </w:rPr>
            </w:pPr>
            <w:r w:rsidRPr="007E7B49">
              <w:rPr>
                <w:rFonts w:eastAsia="Times New Roman"/>
                <w:kern w:val="0"/>
                <w:szCs w:val="20"/>
                <w:lang w:eastAsia="en-US" w:bidi="ar-SA"/>
              </w:rPr>
              <w:t>2</w:t>
            </w:r>
            <w:r w:rsidRPr="001779B2">
              <w:rPr>
                <w:rFonts w:eastAsia="Times New Roman"/>
                <w:kern w:val="0"/>
                <w:szCs w:val="20"/>
                <w:lang w:eastAsia="en-US" w:bidi="ar-SA"/>
              </w:rPr>
              <w:t>.</w:t>
            </w:r>
            <w:r w:rsidR="001779B2" w:rsidRPr="001779B2">
              <w:rPr>
                <w:rFonts w:eastAsia="Times New Roman"/>
                <w:kern w:val="0"/>
                <w:szCs w:val="20"/>
                <w:lang w:eastAsia="en-US" w:bidi="ar-SA"/>
              </w:rPr>
              <w:t xml:space="preserve"> </w:t>
            </w:r>
            <w:r w:rsidR="00895581">
              <w:rPr>
                <w:rFonts w:eastAsia="Times New Roman"/>
                <w:kern w:val="0"/>
                <w:szCs w:val="20"/>
                <w:lang w:eastAsia="en-US" w:bidi="ar-SA"/>
              </w:rPr>
              <w:t xml:space="preserve">02.2016-04.2016 </w:t>
            </w:r>
            <w:r w:rsidR="001779B2" w:rsidRPr="001779B2">
              <w:rPr>
                <w:rFonts w:eastAsia="Times New Roman"/>
                <w:kern w:val="0"/>
                <w:szCs w:val="20"/>
                <w:lang w:eastAsia="en-US" w:bidi="ar-SA"/>
              </w:rPr>
              <w:t>„</w:t>
            </w:r>
            <w:r w:rsidR="00CB072E" w:rsidRPr="007E7B49">
              <w:rPr>
                <w:rFonts w:eastAsia="Times New Roman"/>
                <w:kern w:val="0"/>
                <w:szCs w:val="20"/>
                <w:lang w:eastAsia="en-US" w:bidi="ar-SA"/>
              </w:rPr>
              <w:t>Erinevad kultuurid ja ohud“ (4 gruppi)</w:t>
            </w:r>
            <w:r w:rsidR="0068676B">
              <w:rPr>
                <w:rFonts w:eastAsia="Times New Roman"/>
                <w:kern w:val="0"/>
                <w:szCs w:val="20"/>
                <w:lang w:eastAsia="en-US" w:bidi="ar-SA"/>
              </w:rPr>
              <w:t>.</w:t>
            </w:r>
            <w:r w:rsidR="00CB072E" w:rsidRPr="007E7B49">
              <w:rPr>
                <w:rFonts w:eastAsia="Times New Roman"/>
                <w:kern w:val="0"/>
                <w:szCs w:val="20"/>
                <w:lang w:eastAsia="en-US" w:bidi="ar-SA"/>
              </w:rPr>
              <w:t xml:space="preserve"> </w:t>
            </w:r>
            <w:r w:rsidR="001779B2">
              <w:rPr>
                <w:rFonts w:eastAsia="Times New Roman"/>
                <w:kern w:val="0"/>
                <w:szCs w:val="20"/>
                <w:lang w:eastAsia="en-US" w:bidi="ar-SA"/>
              </w:rPr>
              <w:t>Koolitaja</w:t>
            </w:r>
            <w:r w:rsidR="00737668">
              <w:rPr>
                <w:rFonts w:eastAsia="Times New Roman"/>
                <w:kern w:val="0"/>
                <w:szCs w:val="20"/>
                <w:lang w:eastAsia="en-US" w:bidi="ar-SA"/>
              </w:rPr>
              <w:t xml:space="preserve"> </w:t>
            </w:r>
            <w:r w:rsidR="001779B2">
              <w:rPr>
                <w:rFonts w:eastAsia="Times New Roman"/>
                <w:kern w:val="0"/>
                <w:szCs w:val="20"/>
                <w:lang w:eastAsia="en-US" w:bidi="ar-SA"/>
              </w:rPr>
              <w:t>Sisekaitseakadeemia</w:t>
            </w:r>
            <w:r w:rsidR="00CB072E" w:rsidRPr="007E7B49">
              <w:rPr>
                <w:rFonts w:eastAsia="Times New Roman"/>
                <w:kern w:val="0"/>
                <w:szCs w:val="20"/>
                <w:lang w:eastAsia="en-US" w:bidi="ar-SA"/>
              </w:rPr>
              <w:t>.</w:t>
            </w:r>
          </w:p>
          <w:p w14:paraId="255453F0" w14:textId="60D427C5" w:rsidR="00CB072E" w:rsidRPr="007E7B49" w:rsidRDefault="00CB072E" w:rsidP="007E7B49">
            <w:pPr>
              <w:widowControl/>
              <w:suppressAutoHyphens w:val="0"/>
              <w:spacing w:line="240" w:lineRule="auto"/>
              <w:rPr>
                <w:rFonts w:eastAsia="Times New Roman"/>
                <w:kern w:val="0"/>
                <w:szCs w:val="20"/>
                <w:u w:val="single"/>
                <w:lang w:eastAsia="en-US" w:bidi="ar-SA"/>
              </w:rPr>
            </w:pPr>
            <w:r w:rsidRPr="007E7B49">
              <w:rPr>
                <w:rFonts w:eastAsia="Times New Roman"/>
                <w:kern w:val="0"/>
                <w:szCs w:val="20"/>
                <w:lang w:eastAsia="en-US" w:bidi="ar-SA"/>
              </w:rPr>
              <w:t>Koolituse toimumisajad:</w:t>
            </w:r>
          </w:p>
          <w:p w14:paraId="2F24D4E4" w14:textId="436796E9" w:rsidR="00CB072E" w:rsidRPr="007E7B49" w:rsidRDefault="00CB072E" w:rsidP="007E7B49">
            <w:pPr>
              <w:widowControl/>
              <w:suppressAutoHyphens w:val="0"/>
              <w:spacing w:line="240" w:lineRule="auto"/>
              <w:rPr>
                <w:rFonts w:eastAsia="Times New Roman"/>
                <w:kern w:val="0"/>
                <w:szCs w:val="20"/>
                <w:lang w:eastAsia="en-US" w:bidi="ar-SA"/>
              </w:rPr>
            </w:pPr>
            <w:r w:rsidRPr="007E7B49">
              <w:rPr>
                <w:rFonts w:eastAsia="Times New Roman"/>
                <w:kern w:val="0"/>
                <w:szCs w:val="20"/>
                <w:lang w:eastAsia="en-US" w:bidi="ar-SA"/>
              </w:rPr>
              <w:t>Põhja prefektuur 02.02.2016</w:t>
            </w:r>
            <w:r w:rsidR="00947C45">
              <w:rPr>
                <w:rFonts w:eastAsia="Times New Roman"/>
                <w:kern w:val="0"/>
                <w:szCs w:val="20"/>
                <w:lang w:eastAsia="en-US" w:bidi="ar-SA"/>
              </w:rPr>
              <w:t xml:space="preserve"> (osales 21 ametnikku)</w:t>
            </w:r>
            <w:r w:rsidR="001779B2">
              <w:rPr>
                <w:rFonts w:eastAsia="Times New Roman"/>
                <w:kern w:val="0"/>
                <w:szCs w:val="20"/>
                <w:lang w:eastAsia="en-US" w:bidi="ar-SA"/>
              </w:rPr>
              <w:t>;</w:t>
            </w:r>
            <w:r w:rsidRPr="007E7B49">
              <w:rPr>
                <w:rFonts w:eastAsia="Times New Roman"/>
                <w:kern w:val="0"/>
                <w:szCs w:val="20"/>
                <w:lang w:eastAsia="en-US" w:bidi="ar-SA"/>
              </w:rPr>
              <w:t xml:space="preserve"> </w:t>
            </w:r>
          </w:p>
          <w:p w14:paraId="3307E9DF" w14:textId="486AC72B" w:rsidR="00CB072E" w:rsidRPr="007E7B49" w:rsidRDefault="00CB072E" w:rsidP="007E7B49">
            <w:pPr>
              <w:widowControl/>
              <w:suppressAutoHyphens w:val="0"/>
              <w:spacing w:line="240" w:lineRule="auto"/>
              <w:rPr>
                <w:rFonts w:eastAsia="Times New Roman"/>
                <w:kern w:val="0"/>
                <w:szCs w:val="20"/>
                <w:lang w:eastAsia="en-US" w:bidi="ar-SA"/>
              </w:rPr>
            </w:pPr>
            <w:r w:rsidRPr="007E7B49">
              <w:rPr>
                <w:rFonts w:eastAsia="Times New Roman"/>
                <w:kern w:val="0"/>
                <w:szCs w:val="20"/>
                <w:lang w:eastAsia="en-US" w:bidi="ar-SA"/>
              </w:rPr>
              <w:t>Lõuna prefektuur 29.03.2016</w:t>
            </w:r>
            <w:r w:rsidR="00947C45">
              <w:rPr>
                <w:rFonts w:eastAsia="Times New Roman"/>
                <w:kern w:val="0"/>
                <w:szCs w:val="20"/>
                <w:lang w:eastAsia="en-US" w:bidi="ar-SA"/>
              </w:rPr>
              <w:t xml:space="preserve"> (osales 20 ametnikku)</w:t>
            </w:r>
            <w:r w:rsidR="001779B2">
              <w:rPr>
                <w:rFonts w:eastAsia="Times New Roman"/>
                <w:kern w:val="0"/>
                <w:szCs w:val="20"/>
                <w:lang w:eastAsia="en-US" w:bidi="ar-SA"/>
              </w:rPr>
              <w:t>;</w:t>
            </w:r>
          </w:p>
          <w:p w14:paraId="51A3EEF2" w14:textId="78153DC3" w:rsidR="00CB072E" w:rsidRPr="007E7B49" w:rsidRDefault="00CB072E" w:rsidP="007E7B49">
            <w:pPr>
              <w:widowControl/>
              <w:suppressAutoHyphens w:val="0"/>
              <w:spacing w:line="240" w:lineRule="auto"/>
              <w:rPr>
                <w:rFonts w:eastAsia="Times New Roman"/>
                <w:kern w:val="0"/>
                <w:szCs w:val="20"/>
                <w:lang w:eastAsia="en-US" w:bidi="ar-SA"/>
              </w:rPr>
            </w:pPr>
            <w:r w:rsidRPr="007E7B49">
              <w:rPr>
                <w:rFonts w:eastAsia="Times New Roman"/>
                <w:kern w:val="0"/>
                <w:szCs w:val="20"/>
                <w:lang w:eastAsia="en-US" w:bidi="ar-SA"/>
              </w:rPr>
              <w:t>Lääne prefektuur 16.02.2016</w:t>
            </w:r>
            <w:r w:rsidR="00947C45">
              <w:rPr>
                <w:rFonts w:eastAsia="Times New Roman"/>
                <w:kern w:val="0"/>
                <w:szCs w:val="20"/>
                <w:lang w:eastAsia="en-US" w:bidi="ar-SA"/>
              </w:rPr>
              <w:t xml:space="preserve"> (osales 20 ametnikku)</w:t>
            </w:r>
            <w:r w:rsidR="001779B2">
              <w:rPr>
                <w:rFonts w:eastAsia="Times New Roman"/>
                <w:kern w:val="0"/>
                <w:szCs w:val="20"/>
                <w:lang w:eastAsia="en-US" w:bidi="ar-SA"/>
              </w:rPr>
              <w:t>;</w:t>
            </w:r>
          </w:p>
          <w:p w14:paraId="19129913" w14:textId="61EF48DD" w:rsidR="00CB072E" w:rsidRPr="007E7B49" w:rsidRDefault="00CB072E" w:rsidP="007E7B49">
            <w:pPr>
              <w:widowControl/>
              <w:suppressAutoHyphens w:val="0"/>
              <w:spacing w:line="240" w:lineRule="auto"/>
              <w:rPr>
                <w:rFonts w:eastAsia="Times New Roman"/>
                <w:kern w:val="0"/>
                <w:szCs w:val="20"/>
                <w:lang w:eastAsia="en-US" w:bidi="ar-SA"/>
              </w:rPr>
            </w:pPr>
            <w:r w:rsidRPr="007E7B49">
              <w:rPr>
                <w:rFonts w:eastAsia="Times New Roman"/>
                <w:kern w:val="0"/>
                <w:szCs w:val="20"/>
                <w:lang w:eastAsia="en-US" w:bidi="ar-SA"/>
              </w:rPr>
              <w:t>Ida prefektuur 14.04.2016</w:t>
            </w:r>
            <w:r w:rsidR="00947C45">
              <w:rPr>
                <w:rFonts w:eastAsia="Times New Roman"/>
                <w:kern w:val="0"/>
                <w:szCs w:val="20"/>
                <w:lang w:eastAsia="en-US" w:bidi="ar-SA"/>
              </w:rPr>
              <w:t xml:space="preserve"> (osales 20 ametnikku)</w:t>
            </w:r>
            <w:r w:rsidR="00765513">
              <w:rPr>
                <w:rFonts w:eastAsia="Times New Roman"/>
                <w:kern w:val="0"/>
                <w:szCs w:val="20"/>
                <w:lang w:eastAsia="en-US" w:bidi="ar-SA"/>
              </w:rPr>
              <w:t>.</w:t>
            </w:r>
          </w:p>
          <w:p w14:paraId="6A5F128D" w14:textId="31A0E394" w:rsidR="00311376" w:rsidRDefault="00947C45" w:rsidP="003113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Kokku koolitati 81</w:t>
            </w:r>
            <w:r w:rsidR="00CB072E" w:rsidRPr="007E7B49">
              <w:rPr>
                <w:rFonts w:eastAsia="Times New Roman"/>
                <w:kern w:val="0"/>
                <w:szCs w:val="20"/>
                <w:lang w:eastAsia="en-US" w:bidi="ar-SA"/>
              </w:rPr>
              <w:t xml:space="preserve"> piiri valamisega seotud ametnikku.</w:t>
            </w:r>
          </w:p>
          <w:p w14:paraId="7674BCA7" w14:textId="53347A3A" w:rsidR="00311376" w:rsidRPr="00895581" w:rsidRDefault="00311376" w:rsidP="003113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3.</w:t>
            </w:r>
            <w:r w:rsidR="00895581">
              <w:t xml:space="preserve"> </w:t>
            </w:r>
            <w:r w:rsidR="00895581" w:rsidRPr="00895581">
              <w:rPr>
                <w:rFonts w:eastAsia="Times New Roman"/>
                <w:kern w:val="0"/>
                <w:szCs w:val="20"/>
                <w:lang w:eastAsia="en-US" w:bidi="ar-SA"/>
              </w:rPr>
              <w:t>16.02.2016-29.03.2016 s</w:t>
            </w:r>
            <w:r w:rsidR="00CB072E" w:rsidRPr="00895581">
              <w:rPr>
                <w:rFonts w:eastAsia="Times New Roman"/>
                <w:kern w:val="0"/>
                <w:szCs w:val="20"/>
                <w:lang w:eastAsia="en-US" w:bidi="ar-SA"/>
              </w:rPr>
              <w:t>oome keele kursused (1 grupp</w:t>
            </w:r>
            <w:r w:rsidR="0090156A">
              <w:rPr>
                <w:rFonts w:eastAsia="Times New Roman"/>
                <w:kern w:val="0"/>
                <w:szCs w:val="20"/>
                <w:lang w:eastAsia="en-US" w:bidi="ar-SA"/>
              </w:rPr>
              <w:t>,</w:t>
            </w:r>
            <w:r w:rsidR="00DB73DA">
              <w:rPr>
                <w:rFonts w:eastAsia="Times New Roman"/>
                <w:kern w:val="0"/>
                <w:szCs w:val="20"/>
                <w:lang w:eastAsia="en-US" w:bidi="ar-SA"/>
              </w:rPr>
              <w:t>15 ametnikku</w:t>
            </w:r>
            <w:r w:rsidR="00CB072E" w:rsidRPr="00895581">
              <w:rPr>
                <w:rFonts w:eastAsia="Times New Roman"/>
                <w:kern w:val="0"/>
                <w:szCs w:val="20"/>
                <w:lang w:eastAsia="en-US" w:bidi="ar-SA"/>
              </w:rPr>
              <w:t>)</w:t>
            </w:r>
            <w:r w:rsidR="0090156A">
              <w:rPr>
                <w:rFonts w:eastAsia="Times New Roman"/>
                <w:kern w:val="0"/>
                <w:szCs w:val="20"/>
                <w:lang w:eastAsia="en-US" w:bidi="ar-SA"/>
              </w:rPr>
              <w:t>.</w:t>
            </w:r>
            <w:r w:rsidR="00C84957">
              <w:rPr>
                <w:rFonts w:eastAsia="Times New Roman"/>
                <w:kern w:val="0"/>
                <w:szCs w:val="20"/>
                <w:lang w:eastAsia="en-US" w:bidi="ar-SA"/>
              </w:rPr>
              <w:t xml:space="preserve"> </w:t>
            </w:r>
            <w:r w:rsidR="00CB072E" w:rsidRPr="00895581">
              <w:rPr>
                <w:rFonts w:eastAsia="Times New Roman"/>
                <w:kern w:val="0"/>
                <w:szCs w:val="20"/>
                <w:lang w:eastAsia="en-US" w:bidi="ar-SA"/>
              </w:rPr>
              <w:t>Koolitaja TEA Keeltekool.</w:t>
            </w:r>
            <w:r w:rsidR="004B57E1">
              <w:rPr>
                <w:rFonts w:eastAsia="Times New Roman"/>
                <w:kern w:val="0"/>
                <w:szCs w:val="20"/>
                <w:lang w:eastAsia="en-US" w:bidi="ar-SA"/>
              </w:rPr>
              <w:t xml:space="preserve"> Koolitus toimus Tallinnas.</w:t>
            </w:r>
          </w:p>
          <w:p w14:paraId="21F3F16E" w14:textId="47F3E096" w:rsidR="00311376" w:rsidRDefault="00CB072E" w:rsidP="003113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lastRenderedPageBreak/>
              <w:t>Koolitati kokku 15 piiri                  va</w:t>
            </w:r>
            <w:r w:rsidR="00311376">
              <w:rPr>
                <w:rFonts w:eastAsia="Times New Roman"/>
                <w:kern w:val="0"/>
                <w:szCs w:val="20"/>
                <w:lang w:eastAsia="en-US" w:bidi="ar-SA"/>
              </w:rPr>
              <w:t xml:space="preserve">lvamisega </w:t>
            </w:r>
            <w:r>
              <w:rPr>
                <w:rFonts w:eastAsia="Times New Roman"/>
                <w:kern w:val="0"/>
                <w:szCs w:val="20"/>
                <w:lang w:eastAsia="en-US" w:bidi="ar-SA"/>
              </w:rPr>
              <w:t>seotud ametnikku.</w:t>
            </w:r>
          </w:p>
          <w:p w14:paraId="68B6910F" w14:textId="6B979F65" w:rsidR="00CB072E" w:rsidRPr="00311376" w:rsidRDefault="00311376" w:rsidP="003113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4.</w:t>
            </w:r>
            <w:r w:rsidR="00CB072E" w:rsidRPr="00311376">
              <w:rPr>
                <w:rFonts w:eastAsia="Times New Roman"/>
                <w:kern w:val="0"/>
                <w:szCs w:val="20"/>
                <w:lang w:eastAsia="en-US" w:bidi="ar-SA"/>
              </w:rPr>
              <w:t>Vene keele kursused (2 gruppi)</w:t>
            </w:r>
            <w:r w:rsidR="00136130">
              <w:rPr>
                <w:rFonts w:eastAsia="Times New Roman"/>
                <w:kern w:val="0"/>
                <w:szCs w:val="20"/>
                <w:lang w:eastAsia="en-US" w:bidi="ar-SA"/>
              </w:rPr>
              <w:t>:</w:t>
            </w:r>
            <w:r w:rsidR="004B57E1">
              <w:rPr>
                <w:rFonts w:eastAsia="Times New Roman"/>
                <w:kern w:val="0"/>
                <w:szCs w:val="20"/>
                <w:lang w:eastAsia="en-US" w:bidi="ar-SA"/>
              </w:rPr>
              <w:t xml:space="preserve"> </w:t>
            </w:r>
            <w:r w:rsidR="00136130" w:rsidRPr="004B57E1">
              <w:rPr>
                <w:rFonts w:eastAsia="Times New Roman"/>
                <w:kern w:val="0"/>
                <w:szCs w:val="20"/>
                <w:lang w:eastAsia="en-US" w:bidi="ar-SA"/>
              </w:rPr>
              <w:t xml:space="preserve">04.04.2016-08.04.2016 </w:t>
            </w:r>
            <w:r w:rsidR="00CB072E" w:rsidRPr="004B57E1">
              <w:rPr>
                <w:rFonts w:eastAsia="Times New Roman"/>
                <w:kern w:val="0"/>
                <w:szCs w:val="20"/>
                <w:lang w:eastAsia="en-US" w:bidi="ar-SA"/>
              </w:rPr>
              <w:t>Lõuna prefektuuris</w:t>
            </w:r>
            <w:r w:rsidR="00DB73DA">
              <w:rPr>
                <w:rFonts w:eastAsia="Times New Roman"/>
                <w:kern w:val="0"/>
                <w:szCs w:val="20"/>
                <w:lang w:eastAsia="en-US" w:bidi="ar-SA"/>
              </w:rPr>
              <w:t xml:space="preserve"> (osales 15 ametnikku)</w:t>
            </w:r>
            <w:r w:rsidR="00136130" w:rsidRPr="004B57E1">
              <w:rPr>
                <w:rFonts w:eastAsia="Times New Roman"/>
                <w:kern w:val="0"/>
                <w:szCs w:val="20"/>
                <w:lang w:eastAsia="en-US" w:bidi="ar-SA"/>
              </w:rPr>
              <w:t xml:space="preserve"> ja </w:t>
            </w:r>
            <w:r w:rsidR="00CB072E" w:rsidRPr="004B57E1">
              <w:rPr>
                <w:rFonts w:eastAsia="Times New Roman"/>
                <w:kern w:val="0"/>
                <w:szCs w:val="20"/>
                <w:lang w:eastAsia="en-US" w:bidi="ar-SA"/>
              </w:rPr>
              <w:t xml:space="preserve"> </w:t>
            </w:r>
            <w:r w:rsidR="003D58D2">
              <w:rPr>
                <w:rFonts w:eastAsia="Times New Roman"/>
                <w:kern w:val="0"/>
                <w:szCs w:val="20"/>
                <w:lang w:eastAsia="en-US" w:bidi="ar-SA"/>
              </w:rPr>
              <w:t>05.04.2016-17</w:t>
            </w:r>
            <w:r w:rsidR="00136130" w:rsidRPr="004B57E1">
              <w:rPr>
                <w:rFonts w:eastAsia="Times New Roman"/>
                <w:kern w:val="0"/>
                <w:szCs w:val="20"/>
                <w:lang w:eastAsia="en-US" w:bidi="ar-SA"/>
              </w:rPr>
              <w:t>.05.2016</w:t>
            </w:r>
            <w:r w:rsidR="00CB072E" w:rsidRPr="004B57E1">
              <w:rPr>
                <w:rFonts w:eastAsia="Times New Roman"/>
                <w:kern w:val="0"/>
                <w:szCs w:val="20"/>
                <w:lang w:eastAsia="en-US" w:bidi="ar-SA"/>
              </w:rPr>
              <w:t xml:space="preserve"> </w:t>
            </w:r>
            <w:r w:rsidR="00136130" w:rsidRPr="004B57E1">
              <w:rPr>
                <w:rFonts w:eastAsia="Times New Roman"/>
                <w:kern w:val="0"/>
                <w:szCs w:val="20"/>
                <w:lang w:eastAsia="en-US" w:bidi="ar-SA"/>
              </w:rPr>
              <w:t>Põhja prefektuuris</w:t>
            </w:r>
            <w:r w:rsidR="00DB73DA">
              <w:rPr>
                <w:rFonts w:eastAsia="Times New Roman"/>
                <w:kern w:val="0"/>
                <w:szCs w:val="20"/>
                <w:lang w:eastAsia="en-US" w:bidi="ar-SA"/>
              </w:rPr>
              <w:t xml:space="preserve"> (osales 15 ametnikku)</w:t>
            </w:r>
            <w:r w:rsidR="00136130" w:rsidRPr="004B57E1">
              <w:rPr>
                <w:rFonts w:eastAsia="Times New Roman"/>
                <w:kern w:val="0"/>
                <w:szCs w:val="20"/>
                <w:lang w:eastAsia="en-US" w:bidi="ar-SA"/>
              </w:rPr>
              <w:t>. Koolitaja</w:t>
            </w:r>
            <w:r w:rsidR="00136130">
              <w:rPr>
                <w:rFonts w:eastAsia="Times New Roman"/>
                <w:color w:val="C00000"/>
                <w:kern w:val="0"/>
                <w:szCs w:val="20"/>
                <w:lang w:eastAsia="en-US" w:bidi="ar-SA"/>
              </w:rPr>
              <w:t xml:space="preserve"> </w:t>
            </w:r>
            <w:r w:rsidR="00CB072E" w:rsidRPr="00311376">
              <w:rPr>
                <w:rFonts w:eastAsia="Times New Roman"/>
                <w:kern w:val="0"/>
                <w:szCs w:val="20"/>
                <w:lang w:eastAsia="en-US" w:bidi="ar-SA"/>
              </w:rPr>
              <w:t>TEA Keeltekool. Kokku koolitati 30 piiri valvamisega seotud ametnikku</w:t>
            </w:r>
            <w:r w:rsidR="00136130">
              <w:rPr>
                <w:rFonts w:eastAsia="Times New Roman"/>
                <w:kern w:val="0"/>
                <w:szCs w:val="20"/>
                <w:lang w:eastAsia="en-US" w:bidi="ar-SA"/>
              </w:rPr>
              <w:t>.</w:t>
            </w:r>
          </w:p>
          <w:p w14:paraId="2BC4D4CA" w14:textId="6CF045DF" w:rsidR="00136130" w:rsidRPr="00136130" w:rsidRDefault="00311376" w:rsidP="00136130">
            <w:pPr>
              <w:widowControl/>
              <w:suppressAutoHyphens w:val="0"/>
              <w:spacing w:line="240" w:lineRule="auto"/>
              <w:rPr>
                <w:rFonts w:eastAsia="Times New Roman"/>
                <w:kern w:val="0"/>
                <w:szCs w:val="20"/>
                <w:lang w:eastAsia="en-US" w:bidi="ar-SA"/>
              </w:rPr>
            </w:pPr>
            <w:r>
              <w:rPr>
                <w:rFonts w:eastAsia="Times New Roman" w:cs="Mangal"/>
                <w:kern w:val="0"/>
                <w:szCs w:val="20"/>
                <w:lang w:eastAsia="en-US" w:bidi="ar-SA"/>
              </w:rPr>
              <w:t>5.</w:t>
            </w:r>
            <w:r w:rsidR="00452DCB">
              <w:rPr>
                <w:rFonts w:eastAsia="Times New Roman" w:cs="Mangal"/>
                <w:kern w:val="0"/>
                <w:szCs w:val="20"/>
                <w:lang w:eastAsia="en-US" w:bidi="ar-SA"/>
              </w:rPr>
              <w:t xml:space="preserve"> </w:t>
            </w:r>
            <w:r w:rsidR="00CB072E" w:rsidRPr="00311376">
              <w:rPr>
                <w:rFonts w:eastAsia="Times New Roman"/>
                <w:kern w:val="0"/>
                <w:szCs w:val="20"/>
                <w:lang w:eastAsia="en-US" w:bidi="ar-SA"/>
              </w:rPr>
              <w:t xml:space="preserve">Inglise keele </w:t>
            </w:r>
            <w:r w:rsidR="004B57E1">
              <w:rPr>
                <w:rFonts w:eastAsia="Times New Roman"/>
                <w:kern w:val="0"/>
                <w:szCs w:val="20"/>
                <w:lang w:eastAsia="en-US" w:bidi="ar-SA"/>
              </w:rPr>
              <w:t xml:space="preserve">alg- ja kesktaseme </w:t>
            </w:r>
            <w:r w:rsidR="00CB072E" w:rsidRPr="00311376">
              <w:rPr>
                <w:rFonts w:eastAsia="Times New Roman"/>
                <w:kern w:val="0"/>
                <w:szCs w:val="20"/>
                <w:lang w:eastAsia="en-US" w:bidi="ar-SA"/>
              </w:rPr>
              <w:t>kursused (4 gruppi)</w:t>
            </w:r>
            <w:r w:rsidR="00136130">
              <w:rPr>
                <w:rFonts w:eastAsia="Times New Roman"/>
                <w:kern w:val="0"/>
                <w:szCs w:val="20"/>
                <w:lang w:eastAsia="en-US" w:bidi="ar-SA"/>
              </w:rPr>
              <w:t xml:space="preserve">: </w:t>
            </w:r>
            <w:r w:rsidR="00452DCB" w:rsidRPr="00452DCB">
              <w:rPr>
                <w:rFonts w:eastAsia="Times New Roman"/>
                <w:kern w:val="0"/>
                <w:szCs w:val="20"/>
                <w:lang w:eastAsia="en-US" w:bidi="ar-SA"/>
              </w:rPr>
              <w:t>04.</w:t>
            </w:r>
            <w:r w:rsidR="00452DCB">
              <w:rPr>
                <w:rFonts w:eastAsia="Times New Roman"/>
                <w:kern w:val="0"/>
                <w:szCs w:val="20"/>
                <w:lang w:eastAsia="en-US" w:bidi="ar-SA"/>
              </w:rPr>
              <w:t>05.2016</w:t>
            </w:r>
            <w:r w:rsidR="00452DCB" w:rsidRPr="00452DCB">
              <w:rPr>
                <w:rFonts w:eastAsia="Times New Roman"/>
                <w:kern w:val="0"/>
                <w:szCs w:val="20"/>
                <w:lang w:eastAsia="en-US" w:bidi="ar-SA"/>
              </w:rPr>
              <w:t xml:space="preserve">-13.05.2016 </w:t>
            </w:r>
            <w:r w:rsidR="00136130" w:rsidRPr="00136130">
              <w:rPr>
                <w:rFonts w:eastAsia="Times New Roman"/>
                <w:kern w:val="0"/>
                <w:szCs w:val="20"/>
                <w:lang w:eastAsia="en-US" w:bidi="ar-SA"/>
              </w:rPr>
              <w:t>Lõuna prefektuur</w:t>
            </w:r>
            <w:r w:rsidR="00452DCB">
              <w:rPr>
                <w:rFonts w:eastAsia="Times New Roman"/>
                <w:kern w:val="0"/>
                <w:szCs w:val="20"/>
                <w:lang w:eastAsia="en-US" w:bidi="ar-SA"/>
              </w:rPr>
              <w:t>is</w:t>
            </w:r>
            <w:r w:rsidR="00D14EA1">
              <w:rPr>
                <w:rFonts w:eastAsia="Times New Roman"/>
                <w:kern w:val="0"/>
                <w:szCs w:val="20"/>
                <w:lang w:eastAsia="en-US" w:bidi="ar-SA"/>
              </w:rPr>
              <w:t xml:space="preserve"> (osales 15 ametnikku)</w:t>
            </w:r>
            <w:r w:rsidR="00452DCB">
              <w:rPr>
                <w:rFonts w:eastAsia="Times New Roman"/>
                <w:kern w:val="0"/>
                <w:szCs w:val="20"/>
                <w:lang w:eastAsia="en-US" w:bidi="ar-SA"/>
              </w:rPr>
              <w:t>,</w:t>
            </w:r>
          </w:p>
          <w:p w14:paraId="37C77D25" w14:textId="2ADFD0CB" w:rsidR="00136130" w:rsidRPr="00136130" w:rsidRDefault="005458AA" w:rsidP="00136130">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05.04.2016-17</w:t>
            </w:r>
            <w:r w:rsidR="00452DCB" w:rsidRPr="00452DCB">
              <w:rPr>
                <w:rFonts w:eastAsia="Times New Roman"/>
                <w:kern w:val="0"/>
                <w:szCs w:val="20"/>
                <w:lang w:eastAsia="en-US" w:bidi="ar-SA"/>
              </w:rPr>
              <w:t>.05.2016</w:t>
            </w:r>
            <w:r w:rsidR="00452DCB">
              <w:rPr>
                <w:rFonts w:eastAsia="Times New Roman"/>
                <w:kern w:val="0"/>
                <w:szCs w:val="20"/>
                <w:lang w:eastAsia="en-US" w:bidi="ar-SA"/>
              </w:rPr>
              <w:t xml:space="preserve"> </w:t>
            </w:r>
            <w:r w:rsidR="00136130" w:rsidRPr="00136130">
              <w:rPr>
                <w:rFonts w:eastAsia="Times New Roman"/>
                <w:kern w:val="0"/>
                <w:szCs w:val="20"/>
                <w:lang w:eastAsia="en-US" w:bidi="ar-SA"/>
              </w:rPr>
              <w:t>Põhja prefektuur</w:t>
            </w:r>
            <w:r w:rsidR="00452DCB">
              <w:rPr>
                <w:rFonts w:eastAsia="Times New Roman"/>
                <w:kern w:val="0"/>
                <w:szCs w:val="20"/>
                <w:lang w:eastAsia="en-US" w:bidi="ar-SA"/>
              </w:rPr>
              <w:t>is</w:t>
            </w:r>
            <w:r w:rsidR="00D14EA1">
              <w:rPr>
                <w:rFonts w:eastAsia="Times New Roman"/>
                <w:kern w:val="0"/>
                <w:szCs w:val="20"/>
                <w:lang w:eastAsia="en-US" w:bidi="ar-SA"/>
              </w:rPr>
              <w:t xml:space="preserve"> (o</w:t>
            </w:r>
            <w:r w:rsidR="00643880">
              <w:rPr>
                <w:rFonts w:eastAsia="Times New Roman"/>
                <w:kern w:val="0"/>
                <w:szCs w:val="20"/>
                <w:lang w:eastAsia="en-US" w:bidi="ar-SA"/>
              </w:rPr>
              <w:t>sales 14</w:t>
            </w:r>
            <w:r w:rsidR="00D14EA1">
              <w:rPr>
                <w:rFonts w:eastAsia="Times New Roman"/>
                <w:kern w:val="0"/>
                <w:szCs w:val="20"/>
                <w:lang w:eastAsia="en-US" w:bidi="ar-SA"/>
              </w:rPr>
              <w:t xml:space="preserve"> ametnikku)</w:t>
            </w:r>
            <w:r w:rsidR="00452DCB">
              <w:rPr>
                <w:rFonts w:eastAsia="Times New Roman"/>
                <w:kern w:val="0"/>
                <w:szCs w:val="20"/>
                <w:lang w:eastAsia="en-US" w:bidi="ar-SA"/>
              </w:rPr>
              <w:t xml:space="preserve">, </w:t>
            </w:r>
            <w:r w:rsidR="00452DCB" w:rsidRPr="00452DCB">
              <w:rPr>
                <w:rFonts w:eastAsia="Times New Roman"/>
                <w:kern w:val="0"/>
                <w:szCs w:val="20"/>
                <w:lang w:eastAsia="en-US" w:bidi="ar-SA"/>
              </w:rPr>
              <w:t>11.04.2016-1</w:t>
            </w:r>
            <w:r w:rsidR="00A61B44">
              <w:rPr>
                <w:rFonts w:eastAsia="Times New Roman"/>
                <w:kern w:val="0"/>
                <w:szCs w:val="20"/>
                <w:lang w:eastAsia="en-US" w:bidi="ar-SA"/>
              </w:rPr>
              <w:t>6</w:t>
            </w:r>
            <w:r w:rsidR="00452DCB" w:rsidRPr="00452DCB">
              <w:rPr>
                <w:rFonts w:eastAsia="Times New Roman"/>
                <w:kern w:val="0"/>
                <w:szCs w:val="20"/>
                <w:lang w:eastAsia="en-US" w:bidi="ar-SA"/>
              </w:rPr>
              <w:t>.05.2016</w:t>
            </w:r>
            <w:r w:rsidR="00136130" w:rsidRPr="00136130">
              <w:rPr>
                <w:rFonts w:eastAsia="Times New Roman"/>
                <w:kern w:val="0"/>
                <w:szCs w:val="20"/>
                <w:lang w:eastAsia="en-US" w:bidi="ar-SA"/>
              </w:rPr>
              <w:t xml:space="preserve"> Lääne prefektuur</w:t>
            </w:r>
            <w:r w:rsidR="00452DCB">
              <w:rPr>
                <w:rFonts w:eastAsia="Times New Roman"/>
                <w:kern w:val="0"/>
                <w:szCs w:val="20"/>
                <w:lang w:eastAsia="en-US" w:bidi="ar-SA"/>
              </w:rPr>
              <w:t>is</w:t>
            </w:r>
            <w:r w:rsidR="00D14EA1">
              <w:rPr>
                <w:rFonts w:eastAsia="Times New Roman"/>
                <w:kern w:val="0"/>
                <w:szCs w:val="20"/>
                <w:lang w:eastAsia="en-US" w:bidi="ar-SA"/>
              </w:rPr>
              <w:t xml:space="preserve"> (osales 1</w:t>
            </w:r>
            <w:r w:rsidR="00B02915">
              <w:rPr>
                <w:rFonts w:eastAsia="Times New Roman"/>
                <w:kern w:val="0"/>
                <w:szCs w:val="20"/>
                <w:lang w:eastAsia="en-US" w:bidi="ar-SA"/>
              </w:rPr>
              <w:t xml:space="preserve">4 </w:t>
            </w:r>
            <w:r w:rsidR="00D14EA1">
              <w:rPr>
                <w:rFonts w:eastAsia="Times New Roman"/>
                <w:kern w:val="0"/>
                <w:szCs w:val="20"/>
                <w:lang w:eastAsia="en-US" w:bidi="ar-SA"/>
              </w:rPr>
              <w:t>ametnikku)</w:t>
            </w:r>
            <w:r w:rsidR="00452DCB">
              <w:rPr>
                <w:rFonts w:eastAsia="Times New Roman"/>
                <w:kern w:val="0"/>
                <w:szCs w:val="20"/>
                <w:lang w:eastAsia="en-US" w:bidi="ar-SA"/>
              </w:rPr>
              <w:t xml:space="preserve"> ja </w:t>
            </w:r>
            <w:r w:rsidR="00012FBF">
              <w:rPr>
                <w:rFonts w:eastAsia="Times New Roman"/>
                <w:kern w:val="0"/>
                <w:szCs w:val="20"/>
                <w:lang w:eastAsia="en-US" w:bidi="ar-SA"/>
              </w:rPr>
              <w:t>07</w:t>
            </w:r>
            <w:r w:rsidR="00452DCB" w:rsidRPr="00452DCB">
              <w:rPr>
                <w:rFonts w:eastAsia="Times New Roman"/>
                <w:kern w:val="0"/>
                <w:szCs w:val="20"/>
                <w:lang w:eastAsia="en-US" w:bidi="ar-SA"/>
              </w:rPr>
              <w:t>.</w:t>
            </w:r>
            <w:r w:rsidR="00012FBF">
              <w:rPr>
                <w:rFonts w:eastAsia="Times New Roman"/>
                <w:kern w:val="0"/>
                <w:szCs w:val="20"/>
                <w:lang w:eastAsia="en-US" w:bidi="ar-SA"/>
              </w:rPr>
              <w:t>04.2016-09.06</w:t>
            </w:r>
            <w:r w:rsidR="00452DCB" w:rsidRPr="00452DCB">
              <w:rPr>
                <w:rFonts w:eastAsia="Times New Roman"/>
                <w:kern w:val="0"/>
                <w:szCs w:val="20"/>
                <w:lang w:eastAsia="en-US" w:bidi="ar-SA"/>
              </w:rPr>
              <w:t>.2016</w:t>
            </w:r>
          </w:p>
          <w:p w14:paraId="00015EA1" w14:textId="7677C9D8" w:rsidR="00452DCB" w:rsidRDefault="00136130" w:rsidP="00136130">
            <w:pPr>
              <w:widowControl/>
              <w:suppressAutoHyphens w:val="0"/>
              <w:spacing w:line="240" w:lineRule="auto"/>
              <w:rPr>
                <w:rFonts w:eastAsia="Times New Roman"/>
                <w:kern w:val="0"/>
                <w:szCs w:val="20"/>
                <w:lang w:eastAsia="en-US" w:bidi="ar-SA"/>
              </w:rPr>
            </w:pPr>
            <w:r w:rsidRPr="00136130">
              <w:rPr>
                <w:rFonts w:eastAsia="Times New Roman"/>
                <w:kern w:val="0"/>
                <w:szCs w:val="20"/>
                <w:lang w:eastAsia="en-US" w:bidi="ar-SA"/>
              </w:rPr>
              <w:t>Ida prefektuur</w:t>
            </w:r>
            <w:r w:rsidR="00452DCB">
              <w:rPr>
                <w:rFonts w:eastAsia="Times New Roman"/>
                <w:kern w:val="0"/>
                <w:szCs w:val="20"/>
                <w:lang w:eastAsia="en-US" w:bidi="ar-SA"/>
              </w:rPr>
              <w:t>is</w:t>
            </w:r>
            <w:r w:rsidR="00012FBF">
              <w:rPr>
                <w:rFonts w:eastAsia="Times New Roman"/>
                <w:kern w:val="0"/>
                <w:szCs w:val="20"/>
                <w:lang w:eastAsia="en-US" w:bidi="ar-SA"/>
              </w:rPr>
              <w:t xml:space="preserve"> (osales 17</w:t>
            </w:r>
            <w:r w:rsidR="00D14EA1">
              <w:rPr>
                <w:rFonts w:eastAsia="Times New Roman"/>
                <w:kern w:val="0"/>
                <w:szCs w:val="20"/>
                <w:lang w:eastAsia="en-US" w:bidi="ar-SA"/>
              </w:rPr>
              <w:t xml:space="preserve"> ametnikku)</w:t>
            </w:r>
            <w:r w:rsidR="00452DCB">
              <w:rPr>
                <w:rFonts w:eastAsia="Times New Roman"/>
                <w:kern w:val="0"/>
                <w:szCs w:val="20"/>
                <w:lang w:eastAsia="en-US" w:bidi="ar-SA"/>
              </w:rPr>
              <w:t>.</w:t>
            </w:r>
          </w:p>
          <w:p w14:paraId="5E414473" w14:textId="6C184838" w:rsidR="00CB072E" w:rsidRPr="00311376" w:rsidRDefault="00452DCB" w:rsidP="00136130">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Koolitaja</w:t>
            </w:r>
            <w:r w:rsidR="00311376">
              <w:rPr>
                <w:rFonts w:eastAsia="Times New Roman"/>
                <w:kern w:val="0"/>
                <w:szCs w:val="20"/>
                <w:lang w:eastAsia="en-US" w:bidi="ar-SA"/>
              </w:rPr>
              <w:t xml:space="preserve"> </w:t>
            </w:r>
            <w:proofErr w:type="spellStart"/>
            <w:r w:rsidR="00660CFC">
              <w:rPr>
                <w:rFonts w:eastAsia="Times New Roman"/>
                <w:kern w:val="0"/>
                <w:szCs w:val="20"/>
                <w:lang w:eastAsia="en-US" w:bidi="ar-SA"/>
              </w:rPr>
              <w:t>Sug</w:t>
            </w:r>
            <w:bookmarkStart w:id="0" w:name="_GoBack"/>
            <w:bookmarkEnd w:id="0"/>
            <w:r w:rsidR="00CB072E" w:rsidRPr="00311376">
              <w:rPr>
                <w:rFonts w:eastAsia="Times New Roman"/>
                <w:kern w:val="0"/>
                <w:szCs w:val="20"/>
                <w:lang w:eastAsia="en-US" w:bidi="ar-SA"/>
              </w:rPr>
              <w:t>esto</w:t>
            </w:r>
            <w:proofErr w:type="spellEnd"/>
            <w:r w:rsidR="00CB072E" w:rsidRPr="00311376">
              <w:rPr>
                <w:rFonts w:eastAsia="Times New Roman"/>
                <w:kern w:val="0"/>
                <w:szCs w:val="20"/>
                <w:lang w:eastAsia="en-US" w:bidi="ar-SA"/>
              </w:rPr>
              <w:t xml:space="preserve"> Keeltekool</w:t>
            </w:r>
            <w:r>
              <w:rPr>
                <w:rFonts w:eastAsia="Times New Roman"/>
                <w:kern w:val="0"/>
                <w:szCs w:val="20"/>
                <w:lang w:eastAsia="en-US" w:bidi="ar-SA"/>
              </w:rPr>
              <w:t>.</w:t>
            </w:r>
          </w:p>
          <w:p w14:paraId="14B6D8CA" w14:textId="2038988B" w:rsidR="00CB072E" w:rsidRDefault="00CB072E" w:rsidP="003113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Kokku koolitati 6</w:t>
            </w:r>
            <w:r w:rsidR="00012FBF">
              <w:rPr>
                <w:rFonts w:eastAsia="Times New Roman"/>
                <w:kern w:val="0"/>
                <w:szCs w:val="20"/>
                <w:lang w:eastAsia="en-US" w:bidi="ar-SA"/>
              </w:rPr>
              <w:t xml:space="preserve">1 </w:t>
            </w:r>
            <w:r>
              <w:rPr>
                <w:rFonts w:eastAsia="Times New Roman"/>
                <w:kern w:val="0"/>
                <w:szCs w:val="20"/>
                <w:lang w:eastAsia="en-US" w:bidi="ar-SA"/>
              </w:rPr>
              <w:t>piiri valvamisega seotud ametnikku.</w:t>
            </w:r>
          </w:p>
          <w:p w14:paraId="44313321" w14:textId="1E90BF72" w:rsidR="00CB072E" w:rsidRPr="008B2476"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6.</w:t>
            </w:r>
            <w:r w:rsidR="00452DCB">
              <w:rPr>
                <w:rFonts w:eastAsia="Times New Roman"/>
                <w:kern w:val="0"/>
                <w:szCs w:val="20"/>
                <w:lang w:eastAsia="en-US" w:bidi="ar-SA"/>
              </w:rPr>
              <w:t xml:space="preserve"> 04.2016-06.2016 „V</w:t>
            </w:r>
            <w:r w:rsidR="00CB072E" w:rsidRPr="008B2476">
              <w:rPr>
                <w:rFonts w:eastAsia="Times New Roman"/>
                <w:kern w:val="0"/>
                <w:szCs w:val="20"/>
                <w:lang w:eastAsia="en-US" w:bidi="ar-SA"/>
              </w:rPr>
              <w:t>äikelaevajuhtide praktiline õpe</w:t>
            </w:r>
            <w:r w:rsidR="00452DCB">
              <w:rPr>
                <w:rFonts w:eastAsia="Times New Roman"/>
                <w:kern w:val="0"/>
                <w:szCs w:val="20"/>
                <w:lang w:eastAsia="en-US" w:bidi="ar-SA"/>
              </w:rPr>
              <w:t>“</w:t>
            </w:r>
            <w:r w:rsidR="00CB072E" w:rsidRPr="008B2476">
              <w:rPr>
                <w:rFonts w:eastAsia="Times New Roman"/>
                <w:kern w:val="0"/>
                <w:szCs w:val="20"/>
                <w:lang w:eastAsia="en-US" w:bidi="ar-SA"/>
              </w:rPr>
              <w:t xml:space="preserve"> (</w:t>
            </w:r>
            <w:r w:rsidR="00CB072E" w:rsidRPr="00700F83">
              <w:rPr>
                <w:rFonts w:eastAsia="Times New Roman"/>
                <w:kern w:val="0"/>
                <w:szCs w:val="20"/>
                <w:lang w:eastAsia="en-US" w:bidi="ar-SA"/>
              </w:rPr>
              <w:t>14 gruppi</w:t>
            </w:r>
            <w:r w:rsidR="00CB072E" w:rsidRPr="008B2476">
              <w:rPr>
                <w:rFonts w:eastAsia="Times New Roman"/>
                <w:kern w:val="0"/>
                <w:szCs w:val="20"/>
                <w:lang w:eastAsia="en-US" w:bidi="ar-SA"/>
              </w:rPr>
              <w:t>). Koolitaja Tartu Kalevi Jahtklubi.</w:t>
            </w:r>
          </w:p>
          <w:p w14:paraId="4ACD80A9" w14:textId="5F4BCA0A" w:rsidR="008B2476" w:rsidRDefault="00CB072E" w:rsidP="00CB072E">
            <w:pPr>
              <w:widowControl/>
              <w:suppressAutoHyphens w:val="0"/>
              <w:spacing w:line="240" w:lineRule="auto"/>
              <w:rPr>
                <w:rFonts w:eastAsia="Times New Roman"/>
                <w:kern w:val="0"/>
                <w:szCs w:val="20"/>
                <w:lang w:eastAsia="en-US" w:bidi="ar-SA"/>
              </w:rPr>
            </w:pPr>
            <w:r w:rsidRPr="008B2476">
              <w:rPr>
                <w:rFonts w:eastAsia="Times New Roman"/>
                <w:kern w:val="0"/>
                <w:szCs w:val="20"/>
                <w:lang w:eastAsia="en-US" w:bidi="ar-SA"/>
              </w:rPr>
              <w:t xml:space="preserve">Koolituste </w:t>
            </w:r>
            <w:r w:rsidR="00452DCB">
              <w:rPr>
                <w:rFonts w:eastAsia="Times New Roman"/>
                <w:kern w:val="0"/>
                <w:szCs w:val="20"/>
                <w:lang w:eastAsia="en-US" w:bidi="ar-SA"/>
              </w:rPr>
              <w:t>t</w:t>
            </w:r>
            <w:r w:rsidRPr="008B2476">
              <w:rPr>
                <w:rFonts w:eastAsia="Times New Roman"/>
                <w:kern w:val="0"/>
                <w:szCs w:val="20"/>
                <w:lang w:eastAsia="en-US" w:bidi="ar-SA"/>
              </w:rPr>
              <w:t>oimumisajad:</w:t>
            </w:r>
          </w:p>
          <w:p w14:paraId="4ABDEC5E" w14:textId="0ACC8A82" w:rsidR="008B2476"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8.04.2016 </w:t>
            </w:r>
            <w:r w:rsidR="00CB072E" w:rsidRPr="00C86089">
              <w:rPr>
                <w:rFonts w:eastAsia="Times New Roman"/>
                <w:kern w:val="0"/>
                <w:szCs w:val="20"/>
                <w:lang w:eastAsia="en-US" w:bidi="ar-SA"/>
              </w:rPr>
              <w:t>Kärdla PJK</w:t>
            </w:r>
            <w:r w:rsidR="00AC414C">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38B64994" w14:textId="14FEB759" w:rsidR="008B2476" w:rsidRDefault="00CB072E" w:rsidP="008B2476">
            <w:pPr>
              <w:widowControl/>
              <w:suppressAutoHyphens w:val="0"/>
              <w:spacing w:line="240" w:lineRule="auto"/>
              <w:rPr>
                <w:rFonts w:eastAsia="Times New Roman"/>
                <w:kern w:val="0"/>
                <w:szCs w:val="20"/>
                <w:lang w:eastAsia="en-US" w:bidi="ar-SA"/>
              </w:rPr>
            </w:pPr>
            <w:r w:rsidRPr="00C86089">
              <w:rPr>
                <w:rFonts w:eastAsia="Times New Roman"/>
                <w:kern w:val="0"/>
                <w:szCs w:val="20"/>
                <w:lang w:eastAsia="en-US" w:bidi="ar-SA"/>
              </w:rPr>
              <w:t>19</w:t>
            </w:r>
            <w:r w:rsidR="008B2476">
              <w:rPr>
                <w:rFonts w:eastAsia="Times New Roman"/>
                <w:kern w:val="0"/>
                <w:szCs w:val="20"/>
                <w:lang w:eastAsia="en-US" w:bidi="ar-SA"/>
              </w:rPr>
              <w:t xml:space="preserve">.04.2016 </w:t>
            </w:r>
            <w:r w:rsidRPr="00C86089">
              <w:rPr>
                <w:rFonts w:eastAsia="Times New Roman"/>
                <w:kern w:val="0"/>
                <w:szCs w:val="20"/>
                <w:lang w:eastAsia="en-US" w:bidi="ar-SA"/>
              </w:rPr>
              <w:t>Alajõe teenistus</w:t>
            </w:r>
            <w:r w:rsidR="00AC414C">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05C21214" w14:textId="63EA410A" w:rsidR="00CB072E" w:rsidRPr="00C86089"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20.04.2016 </w:t>
            </w:r>
            <w:r w:rsidR="00CB072E" w:rsidRPr="00C86089">
              <w:rPr>
                <w:rFonts w:eastAsia="Times New Roman"/>
                <w:kern w:val="0"/>
                <w:szCs w:val="20"/>
                <w:lang w:eastAsia="en-US" w:bidi="ar-SA"/>
              </w:rPr>
              <w:t>Mehikoorma teenistus</w:t>
            </w:r>
            <w:r w:rsidR="00AC414C">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013C3554" w14:textId="31AB8E0F" w:rsidR="00CB072E" w:rsidRPr="00C86089"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lastRenderedPageBreak/>
              <w:t xml:space="preserve">21.04.2016 </w:t>
            </w:r>
            <w:r w:rsidR="00CB072E" w:rsidRPr="00C86089">
              <w:rPr>
                <w:rFonts w:eastAsia="Times New Roman"/>
                <w:kern w:val="0"/>
                <w:szCs w:val="20"/>
                <w:lang w:eastAsia="en-US" w:bidi="ar-SA"/>
              </w:rPr>
              <w:t>Narva kordon</w:t>
            </w:r>
            <w:r w:rsidR="001552D4">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7DD6837F" w14:textId="6B617627" w:rsidR="00CB072E" w:rsidRPr="00C86089"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25.04.2016 </w:t>
            </w:r>
            <w:r w:rsidR="00CB072E" w:rsidRPr="00C86089">
              <w:rPr>
                <w:rFonts w:eastAsia="Times New Roman"/>
                <w:kern w:val="0"/>
                <w:szCs w:val="20"/>
                <w:lang w:eastAsia="en-US" w:bidi="ar-SA"/>
              </w:rPr>
              <w:t>Vasknarva kordon</w:t>
            </w:r>
            <w:r w:rsidR="00AC414C">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297F90E1" w14:textId="54195868" w:rsidR="00CB072E" w:rsidRPr="00C86089"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28.04.2016 </w:t>
            </w:r>
            <w:r w:rsidR="00CB072E" w:rsidRPr="00C86089">
              <w:rPr>
                <w:rFonts w:eastAsia="Times New Roman"/>
                <w:kern w:val="0"/>
                <w:szCs w:val="20"/>
                <w:lang w:eastAsia="en-US" w:bidi="ar-SA"/>
              </w:rPr>
              <w:t>Narva-Jõesuu teenistus</w:t>
            </w:r>
            <w:r w:rsidR="00AC414C">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1DE5E2C7" w14:textId="0B517806" w:rsidR="00CB072E" w:rsidRPr="00C86089"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29.04.2016 </w:t>
            </w:r>
            <w:r w:rsidR="00CB072E" w:rsidRPr="00C86089">
              <w:rPr>
                <w:rFonts w:eastAsia="Times New Roman"/>
                <w:kern w:val="0"/>
                <w:szCs w:val="20"/>
                <w:lang w:eastAsia="en-US" w:bidi="ar-SA"/>
              </w:rPr>
              <w:t>Mustvee kordon</w:t>
            </w:r>
            <w:r w:rsidR="0011676A">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1739BA5F" w14:textId="5C6F73D7" w:rsidR="00CB072E" w:rsidRPr="00C86089"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4.05.2016 </w:t>
            </w:r>
            <w:r w:rsidR="00CB072E" w:rsidRPr="00C86089">
              <w:rPr>
                <w:rFonts w:eastAsia="Times New Roman"/>
                <w:kern w:val="0"/>
                <w:szCs w:val="20"/>
                <w:lang w:eastAsia="en-US" w:bidi="ar-SA"/>
              </w:rPr>
              <w:t>Värska teenistus</w:t>
            </w:r>
            <w:r w:rsidR="005125FD">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1CAF8C54" w14:textId="7F904336" w:rsidR="00CB072E" w:rsidRPr="00C86089"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6.05.2016 </w:t>
            </w:r>
            <w:r w:rsidR="00CB072E" w:rsidRPr="00C86089">
              <w:rPr>
                <w:rFonts w:eastAsia="Times New Roman"/>
                <w:kern w:val="0"/>
                <w:szCs w:val="20"/>
                <w:lang w:eastAsia="en-US" w:bidi="ar-SA"/>
              </w:rPr>
              <w:t>Varnja teenistuskoht</w:t>
            </w:r>
            <w:r w:rsidR="005125FD">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15A746BD" w14:textId="0DF15D2D" w:rsidR="00CB072E" w:rsidRPr="00C86089"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20.05.2016 </w:t>
            </w:r>
            <w:r w:rsidR="00CB072E" w:rsidRPr="00C86089">
              <w:rPr>
                <w:rFonts w:eastAsia="Times New Roman"/>
                <w:kern w:val="0"/>
                <w:szCs w:val="20"/>
                <w:lang w:eastAsia="en-US" w:bidi="ar-SA"/>
              </w:rPr>
              <w:t>Tallinna kordon</w:t>
            </w:r>
            <w:r w:rsidR="005125FD">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4D517A6E" w14:textId="2CCE1618" w:rsidR="00CB072E" w:rsidRPr="00C86089"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28.05.2016 </w:t>
            </w:r>
            <w:r w:rsidR="00CB072E" w:rsidRPr="00C86089">
              <w:rPr>
                <w:rFonts w:eastAsia="Times New Roman"/>
                <w:kern w:val="0"/>
                <w:szCs w:val="20"/>
                <w:lang w:eastAsia="en-US" w:bidi="ar-SA"/>
              </w:rPr>
              <w:t>Kunda teenistus</w:t>
            </w:r>
            <w:r w:rsidR="00AC414C">
              <w:rPr>
                <w:rFonts w:eastAsia="Times New Roman"/>
                <w:kern w:val="0"/>
                <w:szCs w:val="20"/>
                <w:lang w:eastAsia="en-US" w:bidi="ar-SA"/>
              </w:rPr>
              <w:t xml:space="preserve"> (osales 5 ametnikku)</w:t>
            </w:r>
            <w:r w:rsidR="00452DCB">
              <w:rPr>
                <w:rFonts w:eastAsia="Times New Roman"/>
                <w:kern w:val="0"/>
                <w:szCs w:val="20"/>
                <w:lang w:eastAsia="en-US" w:bidi="ar-SA"/>
              </w:rPr>
              <w:t>;</w:t>
            </w:r>
          </w:p>
          <w:p w14:paraId="49D2A986" w14:textId="6424342D" w:rsidR="00CB072E" w:rsidRPr="00C86089"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30.05.2016 </w:t>
            </w:r>
            <w:r w:rsidR="00CB072E" w:rsidRPr="00C86089">
              <w:rPr>
                <w:rFonts w:eastAsia="Times New Roman"/>
                <w:kern w:val="0"/>
                <w:szCs w:val="20"/>
                <w:lang w:eastAsia="en-US" w:bidi="ar-SA"/>
              </w:rPr>
              <w:t>Mustajõe teenistus</w:t>
            </w:r>
            <w:r w:rsidR="001552D4">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31BE522C" w14:textId="4CBAB481" w:rsidR="00CB072E" w:rsidRPr="00C86089" w:rsidRDefault="001552D4"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3</w:t>
            </w:r>
            <w:r w:rsidR="005125FD">
              <w:rPr>
                <w:rFonts w:eastAsia="Times New Roman"/>
                <w:kern w:val="0"/>
                <w:szCs w:val="20"/>
                <w:lang w:eastAsia="en-US" w:bidi="ar-SA"/>
              </w:rPr>
              <w:t>1.</w:t>
            </w:r>
            <w:r>
              <w:rPr>
                <w:rFonts w:eastAsia="Times New Roman"/>
                <w:kern w:val="0"/>
                <w:szCs w:val="20"/>
                <w:lang w:eastAsia="en-US" w:bidi="ar-SA"/>
              </w:rPr>
              <w:t>05</w:t>
            </w:r>
            <w:r w:rsidR="008B2476">
              <w:rPr>
                <w:rFonts w:eastAsia="Times New Roman"/>
                <w:kern w:val="0"/>
                <w:szCs w:val="20"/>
                <w:lang w:eastAsia="en-US" w:bidi="ar-SA"/>
              </w:rPr>
              <w:t xml:space="preserve">.2016 </w:t>
            </w:r>
            <w:r w:rsidR="00CB072E" w:rsidRPr="00C86089">
              <w:rPr>
                <w:rFonts w:eastAsia="Times New Roman"/>
                <w:kern w:val="0"/>
                <w:szCs w:val="20"/>
                <w:lang w:eastAsia="en-US" w:bidi="ar-SA"/>
              </w:rPr>
              <w:t>Narva kordon</w:t>
            </w:r>
            <w:r w:rsidR="005125FD">
              <w:rPr>
                <w:rFonts w:eastAsia="Times New Roman"/>
                <w:kern w:val="0"/>
                <w:szCs w:val="20"/>
                <w:lang w:eastAsia="en-US" w:bidi="ar-SA"/>
              </w:rPr>
              <w:t xml:space="preserve"> (osales </w:t>
            </w:r>
            <w:r>
              <w:rPr>
                <w:rFonts w:eastAsia="Times New Roman"/>
                <w:kern w:val="0"/>
                <w:szCs w:val="20"/>
                <w:lang w:eastAsia="en-US" w:bidi="ar-SA"/>
              </w:rPr>
              <w:t>4</w:t>
            </w:r>
            <w:r w:rsidR="005125FD">
              <w:rPr>
                <w:rFonts w:eastAsia="Times New Roman"/>
                <w:kern w:val="0"/>
                <w:szCs w:val="20"/>
                <w:lang w:eastAsia="en-US" w:bidi="ar-SA"/>
              </w:rPr>
              <w:t xml:space="preserve"> ametnikku)</w:t>
            </w:r>
            <w:r w:rsidR="00452DCB">
              <w:rPr>
                <w:rFonts w:eastAsia="Times New Roman"/>
                <w:kern w:val="0"/>
                <w:szCs w:val="20"/>
                <w:lang w:eastAsia="en-US" w:bidi="ar-SA"/>
              </w:rPr>
              <w:t>;</w:t>
            </w:r>
          </w:p>
          <w:p w14:paraId="6D632950" w14:textId="1D759D15" w:rsidR="00CB072E" w:rsidRDefault="008B2476"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15.06.2016 </w:t>
            </w:r>
            <w:r w:rsidR="00CB072E" w:rsidRPr="00C86089">
              <w:rPr>
                <w:rFonts w:eastAsia="Times New Roman"/>
                <w:kern w:val="0"/>
                <w:szCs w:val="20"/>
                <w:lang w:eastAsia="en-US" w:bidi="ar-SA"/>
              </w:rPr>
              <w:t>Pärnu PJK</w:t>
            </w:r>
            <w:r w:rsidR="001552D4">
              <w:rPr>
                <w:rFonts w:eastAsia="Times New Roman"/>
                <w:kern w:val="0"/>
                <w:szCs w:val="20"/>
                <w:lang w:eastAsia="en-US" w:bidi="ar-SA"/>
              </w:rPr>
              <w:t xml:space="preserve"> (osales 6 ametnikku)</w:t>
            </w:r>
            <w:r w:rsidR="00452DCB">
              <w:rPr>
                <w:rFonts w:eastAsia="Times New Roman"/>
                <w:kern w:val="0"/>
                <w:szCs w:val="20"/>
                <w:lang w:eastAsia="en-US" w:bidi="ar-SA"/>
              </w:rPr>
              <w:t>.</w:t>
            </w:r>
          </w:p>
          <w:p w14:paraId="1034DF45" w14:textId="77777777" w:rsidR="00CB072E" w:rsidRDefault="00CB072E" w:rsidP="008B2476">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Kokku koolitati 81 piiri valvamisega seotud ametnikku.</w:t>
            </w:r>
          </w:p>
          <w:p w14:paraId="7959C111" w14:textId="1F41EB39" w:rsidR="00CB072E" w:rsidRDefault="00692C2D" w:rsidP="00692C2D">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7.</w:t>
            </w:r>
            <w:r w:rsidR="00452DCB">
              <w:rPr>
                <w:rFonts w:eastAsia="Times New Roman"/>
                <w:kern w:val="0"/>
                <w:szCs w:val="20"/>
                <w:lang w:eastAsia="en-US" w:bidi="ar-SA"/>
              </w:rPr>
              <w:t xml:space="preserve"> </w:t>
            </w:r>
            <w:r w:rsidR="00CB072E" w:rsidRPr="00692C2D">
              <w:rPr>
                <w:rFonts w:eastAsia="Times New Roman"/>
                <w:kern w:val="0"/>
                <w:szCs w:val="20"/>
                <w:lang w:eastAsia="en-US" w:bidi="ar-SA"/>
              </w:rPr>
              <w:t>Inglise keele kursused Euroopa piirivalverühma kandideerijatele</w:t>
            </w:r>
            <w:r>
              <w:rPr>
                <w:rFonts w:eastAsia="Times New Roman"/>
                <w:kern w:val="0"/>
                <w:szCs w:val="20"/>
                <w:lang w:eastAsia="en-US" w:bidi="ar-SA"/>
              </w:rPr>
              <w:t xml:space="preserve"> (3 gruppi</w:t>
            </w:r>
            <w:r w:rsidR="00737668">
              <w:rPr>
                <w:rFonts w:eastAsia="Times New Roman"/>
                <w:kern w:val="0"/>
                <w:szCs w:val="20"/>
                <w:lang w:eastAsia="en-US" w:bidi="ar-SA"/>
              </w:rPr>
              <w:t>):</w:t>
            </w:r>
            <w:r>
              <w:rPr>
                <w:rFonts w:eastAsia="Times New Roman"/>
                <w:kern w:val="0"/>
                <w:szCs w:val="20"/>
                <w:lang w:eastAsia="en-US" w:bidi="ar-SA"/>
              </w:rPr>
              <w:t xml:space="preserve"> </w:t>
            </w:r>
            <w:r w:rsidR="00737668" w:rsidRPr="00737668">
              <w:rPr>
                <w:rFonts w:eastAsia="Times New Roman"/>
                <w:kern w:val="0"/>
                <w:szCs w:val="20"/>
                <w:lang w:eastAsia="en-US" w:bidi="ar-SA"/>
              </w:rPr>
              <w:t>19.09.2016-23.09.2016</w:t>
            </w:r>
            <w:r w:rsidR="00737668">
              <w:rPr>
                <w:rFonts w:eastAsia="Times New Roman"/>
                <w:kern w:val="0"/>
                <w:szCs w:val="20"/>
                <w:lang w:eastAsia="en-US" w:bidi="ar-SA"/>
              </w:rPr>
              <w:t xml:space="preserve"> </w:t>
            </w:r>
            <w:r>
              <w:rPr>
                <w:rFonts w:eastAsia="Times New Roman"/>
                <w:kern w:val="0"/>
                <w:szCs w:val="20"/>
                <w:lang w:eastAsia="en-US" w:bidi="ar-SA"/>
              </w:rPr>
              <w:t>Ida prefektuur</w:t>
            </w:r>
            <w:r w:rsidR="00737668">
              <w:rPr>
                <w:rFonts w:eastAsia="Times New Roman"/>
                <w:kern w:val="0"/>
                <w:szCs w:val="20"/>
                <w:lang w:eastAsia="en-US" w:bidi="ar-SA"/>
              </w:rPr>
              <w:t>is</w:t>
            </w:r>
            <w:r w:rsidR="00DC1973">
              <w:rPr>
                <w:rFonts w:eastAsia="Times New Roman"/>
                <w:kern w:val="0"/>
                <w:szCs w:val="20"/>
                <w:lang w:eastAsia="en-US" w:bidi="ar-SA"/>
              </w:rPr>
              <w:t xml:space="preserve"> (koolitusel osales 1</w:t>
            </w:r>
            <w:r w:rsidR="009003D0">
              <w:rPr>
                <w:rFonts w:eastAsia="Times New Roman"/>
                <w:kern w:val="0"/>
                <w:szCs w:val="20"/>
                <w:lang w:eastAsia="en-US" w:bidi="ar-SA"/>
              </w:rPr>
              <w:t xml:space="preserve">4 </w:t>
            </w:r>
            <w:r w:rsidR="00DC1973">
              <w:rPr>
                <w:rFonts w:eastAsia="Times New Roman"/>
                <w:kern w:val="0"/>
                <w:szCs w:val="20"/>
                <w:lang w:eastAsia="en-US" w:bidi="ar-SA"/>
              </w:rPr>
              <w:t>ametnikku)</w:t>
            </w:r>
            <w:r w:rsidR="00737668">
              <w:rPr>
                <w:rFonts w:eastAsia="Times New Roman"/>
                <w:kern w:val="0"/>
                <w:szCs w:val="20"/>
                <w:lang w:eastAsia="en-US" w:bidi="ar-SA"/>
              </w:rPr>
              <w:t>,</w:t>
            </w:r>
            <w:r>
              <w:rPr>
                <w:rFonts w:eastAsia="Times New Roman"/>
                <w:kern w:val="0"/>
                <w:szCs w:val="20"/>
                <w:lang w:eastAsia="en-US" w:bidi="ar-SA"/>
              </w:rPr>
              <w:t xml:space="preserve"> </w:t>
            </w:r>
            <w:r w:rsidR="00737668" w:rsidRPr="00737668">
              <w:rPr>
                <w:rFonts w:eastAsia="Times New Roman"/>
                <w:kern w:val="0"/>
                <w:szCs w:val="20"/>
                <w:lang w:eastAsia="en-US" w:bidi="ar-SA"/>
              </w:rPr>
              <w:t>12.09-16.09.2016</w:t>
            </w:r>
            <w:r w:rsidR="00737668">
              <w:rPr>
                <w:rFonts w:eastAsia="Times New Roman"/>
                <w:kern w:val="0"/>
                <w:szCs w:val="20"/>
                <w:lang w:eastAsia="en-US" w:bidi="ar-SA"/>
              </w:rPr>
              <w:t xml:space="preserve"> </w:t>
            </w:r>
            <w:r w:rsidR="00CB072E">
              <w:rPr>
                <w:rFonts w:eastAsia="Times New Roman"/>
                <w:kern w:val="0"/>
                <w:szCs w:val="20"/>
                <w:lang w:eastAsia="en-US" w:bidi="ar-SA"/>
              </w:rPr>
              <w:t>Lõuna prefektuur</w:t>
            </w:r>
            <w:r w:rsidR="00737668">
              <w:rPr>
                <w:rFonts w:eastAsia="Times New Roman"/>
                <w:kern w:val="0"/>
                <w:szCs w:val="20"/>
                <w:lang w:eastAsia="en-US" w:bidi="ar-SA"/>
              </w:rPr>
              <w:t>is</w:t>
            </w:r>
            <w:r w:rsidR="00DC1973">
              <w:rPr>
                <w:rFonts w:eastAsia="Times New Roman"/>
                <w:kern w:val="0"/>
                <w:szCs w:val="20"/>
                <w:lang w:eastAsia="en-US" w:bidi="ar-SA"/>
              </w:rPr>
              <w:t xml:space="preserve"> (koolitusel osales 11 ametnikku)</w:t>
            </w:r>
            <w:r w:rsidR="00737668">
              <w:rPr>
                <w:rFonts w:eastAsia="Times New Roman"/>
                <w:kern w:val="0"/>
                <w:szCs w:val="20"/>
                <w:lang w:eastAsia="en-US" w:bidi="ar-SA"/>
              </w:rPr>
              <w:t xml:space="preserve"> ja </w:t>
            </w:r>
            <w:r w:rsidR="00737668" w:rsidRPr="00737668">
              <w:rPr>
                <w:rFonts w:eastAsia="Times New Roman"/>
                <w:kern w:val="0"/>
                <w:szCs w:val="20"/>
                <w:lang w:eastAsia="en-US" w:bidi="ar-SA"/>
              </w:rPr>
              <w:t>08.09.2016-30.09.2016</w:t>
            </w:r>
          </w:p>
          <w:p w14:paraId="29FF5EA9" w14:textId="77777777" w:rsidR="00D829E7" w:rsidRDefault="00CB072E" w:rsidP="00CB072E">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Põhja prefektuur</w:t>
            </w:r>
            <w:r w:rsidR="00737668">
              <w:rPr>
                <w:rFonts w:eastAsia="Times New Roman"/>
                <w:kern w:val="0"/>
                <w:szCs w:val="20"/>
                <w:lang w:eastAsia="en-US" w:bidi="ar-SA"/>
              </w:rPr>
              <w:t>is</w:t>
            </w:r>
            <w:r w:rsidR="00DC1973">
              <w:rPr>
                <w:rFonts w:eastAsia="Times New Roman"/>
                <w:kern w:val="0"/>
                <w:szCs w:val="20"/>
                <w:lang w:eastAsia="en-US" w:bidi="ar-SA"/>
              </w:rPr>
              <w:t xml:space="preserve"> (koolitusel osales 17 ametnikku)</w:t>
            </w:r>
            <w:r w:rsidR="00737668">
              <w:rPr>
                <w:rFonts w:eastAsia="Times New Roman"/>
                <w:kern w:val="0"/>
                <w:szCs w:val="20"/>
                <w:lang w:eastAsia="en-US" w:bidi="ar-SA"/>
              </w:rPr>
              <w:t>.</w:t>
            </w:r>
            <w:r>
              <w:rPr>
                <w:rFonts w:eastAsia="Times New Roman"/>
                <w:kern w:val="0"/>
                <w:szCs w:val="20"/>
                <w:lang w:eastAsia="en-US" w:bidi="ar-SA"/>
              </w:rPr>
              <w:t xml:space="preserve"> </w:t>
            </w:r>
          </w:p>
          <w:p w14:paraId="1025EDC8" w14:textId="44DF38DC" w:rsidR="00692C2D" w:rsidRDefault="00737668" w:rsidP="00CB072E">
            <w:pPr>
              <w:widowControl/>
              <w:suppressAutoHyphens w:val="0"/>
              <w:spacing w:line="240" w:lineRule="auto"/>
              <w:rPr>
                <w:rFonts w:eastAsia="Times New Roman"/>
                <w:kern w:val="0"/>
                <w:szCs w:val="20"/>
                <w:lang w:eastAsia="en-US" w:bidi="ar-SA"/>
              </w:rPr>
            </w:pPr>
            <w:r w:rsidRPr="00737668">
              <w:rPr>
                <w:rFonts w:eastAsia="Times New Roman"/>
                <w:kern w:val="0"/>
                <w:szCs w:val="20"/>
                <w:lang w:eastAsia="en-US" w:bidi="ar-SA"/>
              </w:rPr>
              <w:t xml:space="preserve">Koolitaja </w:t>
            </w:r>
            <w:r w:rsidRPr="00737668">
              <w:rPr>
                <w:rFonts w:eastAsia="Times New Roman"/>
                <w:kern w:val="0"/>
                <w:szCs w:val="20"/>
                <w:lang w:eastAsia="en-US" w:bidi="ar-SA"/>
              </w:rPr>
              <w:lastRenderedPageBreak/>
              <w:t>Sisekaitseakadeemia.</w:t>
            </w:r>
            <w:r>
              <w:rPr>
                <w:rFonts w:eastAsia="Times New Roman"/>
                <w:kern w:val="0"/>
                <w:szCs w:val="20"/>
                <w:lang w:eastAsia="en-US" w:bidi="ar-SA"/>
              </w:rPr>
              <w:t xml:space="preserve"> </w:t>
            </w:r>
            <w:r w:rsidR="00C84957">
              <w:rPr>
                <w:rFonts w:eastAsia="Times New Roman"/>
                <w:kern w:val="0"/>
                <w:szCs w:val="20"/>
                <w:lang w:eastAsia="en-US" w:bidi="ar-SA"/>
              </w:rPr>
              <w:t>Kokku koolitati 42</w:t>
            </w:r>
            <w:r w:rsidR="00CB072E">
              <w:rPr>
                <w:rFonts w:eastAsia="Times New Roman"/>
                <w:kern w:val="0"/>
                <w:szCs w:val="20"/>
                <w:lang w:eastAsia="en-US" w:bidi="ar-SA"/>
              </w:rPr>
              <w:t xml:space="preserve"> piiri valvamisega seotud ametnikku.</w:t>
            </w:r>
            <w:r>
              <w:rPr>
                <w:rFonts w:eastAsia="Times New Roman"/>
                <w:kern w:val="0"/>
                <w:szCs w:val="20"/>
                <w:lang w:eastAsia="en-US" w:bidi="ar-SA"/>
              </w:rPr>
              <w:t xml:space="preserve"> </w:t>
            </w:r>
          </w:p>
          <w:p w14:paraId="72D6802A" w14:textId="54125B34" w:rsidR="00692C2D" w:rsidRDefault="00CB072E" w:rsidP="00692C2D">
            <w:pPr>
              <w:widowControl/>
              <w:suppressAutoHyphens w:val="0"/>
              <w:spacing w:line="240" w:lineRule="auto"/>
              <w:rPr>
                <w:rFonts w:eastAsia="Times New Roman"/>
                <w:kern w:val="0"/>
                <w:szCs w:val="20"/>
                <w:lang w:eastAsia="en-US" w:bidi="ar-SA"/>
              </w:rPr>
            </w:pPr>
            <w:r w:rsidRPr="00692C2D">
              <w:rPr>
                <w:rFonts w:eastAsia="Times New Roman"/>
                <w:kern w:val="0"/>
                <w:szCs w:val="20"/>
                <w:lang w:eastAsia="en-US" w:bidi="ar-SA"/>
              </w:rPr>
              <w:t>8.</w:t>
            </w:r>
            <w:r w:rsidR="00737668">
              <w:rPr>
                <w:rFonts w:eastAsia="Times New Roman"/>
                <w:kern w:val="0"/>
                <w:szCs w:val="20"/>
                <w:lang w:eastAsia="en-US" w:bidi="ar-SA"/>
              </w:rPr>
              <w:t xml:space="preserve"> </w:t>
            </w:r>
            <w:r w:rsidRPr="00692C2D">
              <w:rPr>
                <w:rFonts w:eastAsia="Times New Roman"/>
                <w:kern w:val="0"/>
                <w:szCs w:val="20"/>
                <w:lang w:eastAsia="en-US" w:bidi="ar-SA"/>
              </w:rPr>
              <w:t>Käitumis- ja</w:t>
            </w:r>
            <w:r w:rsidR="00692C2D">
              <w:rPr>
                <w:rFonts w:eastAsia="Times New Roman"/>
                <w:kern w:val="0"/>
                <w:szCs w:val="20"/>
                <w:lang w:eastAsia="en-US" w:bidi="ar-SA"/>
              </w:rPr>
              <w:t xml:space="preserve"> suhtlemispsühholoogia kursused </w:t>
            </w:r>
            <w:r w:rsidRPr="00FB494E">
              <w:rPr>
                <w:rFonts w:eastAsia="Times New Roman"/>
                <w:kern w:val="0"/>
                <w:szCs w:val="20"/>
                <w:lang w:eastAsia="en-US" w:bidi="ar-SA"/>
              </w:rPr>
              <w:t>(4 gruppi</w:t>
            </w:r>
            <w:r w:rsidR="00DC1973">
              <w:rPr>
                <w:rFonts w:eastAsia="Times New Roman"/>
                <w:kern w:val="0"/>
                <w:szCs w:val="20"/>
                <w:lang w:eastAsia="en-US" w:bidi="ar-SA"/>
              </w:rPr>
              <w:t>)</w:t>
            </w:r>
          </w:p>
          <w:p w14:paraId="66CD7569" w14:textId="039C127F" w:rsidR="00CB072E" w:rsidRDefault="00CB072E" w:rsidP="00692C2D">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22.09.2016</w:t>
            </w:r>
            <w:r w:rsidR="00737668">
              <w:t xml:space="preserve"> </w:t>
            </w:r>
            <w:r w:rsidR="00737668" w:rsidRPr="00737668">
              <w:rPr>
                <w:rFonts w:eastAsia="Times New Roman"/>
                <w:kern w:val="0"/>
                <w:szCs w:val="20"/>
                <w:lang w:eastAsia="en-US" w:bidi="ar-SA"/>
              </w:rPr>
              <w:t>Ida prefektuur</w:t>
            </w:r>
            <w:r w:rsidR="00737668">
              <w:rPr>
                <w:rFonts w:eastAsia="Times New Roman"/>
                <w:kern w:val="0"/>
                <w:szCs w:val="20"/>
                <w:lang w:eastAsia="en-US" w:bidi="ar-SA"/>
              </w:rPr>
              <w:t>is</w:t>
            </w:r>
            <w:r w:rsidR="00DC1973">
              <w:rPr>
                <w:rFonts w:eastAsia="Times New Roman"/>
                <w:kern w:val="0"/>
                <w:szCs w:val="20"/>
                <w:lang w:eastAsia="en-US" w:bidi="ar-SA"/>
              </w:rPr>
              <w:t xml:space="preserve"> (koolitusel osales </w:t>
            </w:r>
            <w:r w:rsidR="009003D0">
              <w:rPr>
                <w:rFonts w:eastAsia="Times New Roman"/>
                <w:kern w:val="0"/>
                <w:szCs w:val="20"/>
                <w:lang w:eastAsia="en-US" w:bidi="ar-SA"/>
              </w:rPr>
              <w:t>39</w:t>
            </w:r>
            <w:r w:rsidR="00DC1973">
              <w:rPr>
                <w:rFonts w:eastAsia="Times New Roman"/>
                <w:kern w:val="0"/>
                <w:szCs w:val="20"/>
                <w:lang w:eastAsia="en-US" w:bidi="ar-SA"/>
              </w:rPr>
              <w:t xml:space="preserve"> ametnikku)</w:t>
            </w:r>
            <w:r w:rsidR="00737668">
              <w:rPr>
                <w:rFonts w:eastAsia="Times New Roman"/>
                <w:kern w:val="0"/>
                <w:szCs w:val="20"/>
                <w:lang w:eastAsia="en-US" w:bidi="ar-SA"/>
              </w:rPr>
              <w:t>,</w:t>
            </w:r>
            <w:r w:rsidR="00737668" w:rsidRPr="00737668">
              <w:rPr>
                <w:rFonts w:eastAsia="Times New Roman"/>
                <w:kern w:val="0"/>
                <w:szCs w:val="20"/>
                <w:lang w:eastAsia="en-US" w:bidi="ar-SA"/>
              </w:rPr>
              <w:t xml:space="preserve"> 20.07.2016</w:t>
            </w:r>
            <w:r w:rsidR="00737668">
              <w:rPr>
                <w:rFonts w:eastAsia="Times New Roman"/>
                <w:kern w:val="0"/>
                <w:szCs w:val="20"/>
                <w:lang w:eastAsia="en-US" w:bidi="ar-SA"/>
              </w:rPr>
              <w:t xml:space="preserve"> </w:t>
            </w:r>
            <w:r w:rsidRPr="00136020">
              <w:rPr>
                <w:rFonts w:eastAsia="Times New Roman"/>
                <w:kern w:val="0"/>
                <w:szCs w:val="20"/>
                <w:lang w:eastAsia="en-US" w:bidi="ar-SA"/>
              </w:rPr>
              <w:t>Lõuna prefektuur</w:t>
            </w:r>
            <w:r w:rsidR="00737668">
              <w:rPr>
                <w:rFonts w:eastAsia="Times New Roman"/>
                <w:kern w:val="0"/>
                <w:szCs w:val="20"/>
                <w:lang w:eastAsia="en-US" w:bidi="ar-SA"/>
              </w:rPr>
              <w:t>is</w:t>
            </w:r>
            <w:r w:rsidR="009003D0">
              <w:rPr>
                <w:rFonts w:eastAsia="Times New Roman"/>
                <w:kern w:val="0"/>
                <w:szCs w:val="20"/>
                <w:lang w:eastAsia="en-US" w:bidi="ar-SA"/>
              </w:rPr>
              <w:t xml:space="preserve"> (koolitusel osales 38 </w:t>
            </w:r>
            <w:r w:rsidR="00DC1973">
              <w:rPr>
                <w:rFonts w:eastAsia="Times New Roman"/>
                <w:kern w:val="0"/>
                <w:szCs w:val="20"/>
                <w:lang w:eastAsia="en-US" w:bidi="ar-SA"/>
              </w:rPr>
              <w:t>ametnikku)</w:t>
            </w:r>
            <w:r w:rsidR="00737668">
              <w:rPr>
                <w:rFonts w:eastAsia="Times New Roman"/>
                <w:kern w:val="0"/>
                <w:szCs w:val="20"/>
                <w:lang w:eastAsia="en-US" w:bidi="ar-SA"/>
              </w:rPr>
              <w:t xml:space="preserve">, </w:t>
            </w:r>
            <w:r w:rsidR="00737668" w:rsidRPr="00737668">
              <w:rPr>
                <w:rFonts w:eastAsia="Times New Roman"/>
                <w:kern w:val="0"/>
                <w:szCs w:val="20"/>
                <w:lang w:eastAsia="en-US" w:bidi="ar-SA"/>
              </w:rPr>
              <w:t>27.09.2016</w:t>
            </w:r>
            <w:r w:rsidR="00737668">
              <w:rPr>
                <w:rFonts w:eastAsia="Times New Roman"/>
                <w:kern w:val="0"/>
                <w:szCs w:val="20"/>
                <w:lang w:eastAsia="en-US" w:bidi="ar-SA"/>
              </w:rPr>
              <w:t xml:space="preserve"> </w:t>
            </w:r>
            <w:r w:rsidRPr="00136020">
              <w:rPr>
                <w:rFonts w:eastAsia="Times New Roman"/>
                <w:kern w:val="0"/>
                <w:szCs w:val="20"/>
                <w:lang w:eastAsia="en-US" w:bidi="ar-SA"/>
              </w:rPr>
              <w:t>Põhja prefektuur</w:t>
            </w:r>
            <w:r w:rsidR="00737668">
              <w:rPr>
                <w:rFonts w:eastAsia="Times New Roman"/>
                <w:kern w:val="0"/>
                <w:szCs w:val="20"/>
                <w:lang w:eastAsia="en-US" w:bidi="ar-SA"/>
              </w:rPr>
              <w:t>is</w:t>
            </w:r>
            <w:r w:rsidR="00DC1973">
              <w:rPr>
                <w:rFonts w:eastAsia="Times New Roman"/>
                <w:kern w:val="0"/>
                <w:szCs w:val="20"/>
                <w:lang w:eastAsia="en-US" w:bidi="ar-SA"/>
              </w:rPr>
              <w:t xml:space="preserve"> (koolitusel osales 4</w:t>
            </w:r>
            <w:r w:rsidR="009003D0">
              <w:rPr>
                <w:rFonts w:eastAsia="Times New Roman"/>
                <w:kern w:val="0"/>
                <w:szCs w:val="20"/>
                <w:lang w:eastAsia="en-US" w:bidi="ar-SA"/>
              </w:rPr>
              <w:t xml:space="preserve">0 </w:t>
            </w:r>
            <w:r w:rsidR="00DC1973">
              <w:rPr>
                <w:rFonts w:eastAsia="Times New Roman"/>
                <w:kern w:val="0"/>
                <w:szCs w:val="20"/>
                <w:lang w:eastAsia="en-US" w:bidi="ar-SA"/>
              </w:rPr>
              <w:t>ametnikku)</w:t>
            </w:r>
            <w:r w:rsidR="00737668">
              <w:rPr>
                <w:rFonts w:eastAsia="Times New Roman"/>
                <w:kern w:val="0"/>
                <w:szCs w:val="20"/>
                <w:lang w:eastAsia="en-US" w:bidi="ar-SA"/>
              </w:rPr>
              <w:t xml:space="preserve"> ja </w:t>
            </w:r>
            <w:r w:rsidR="00737668" w:rsidRPr="00737668">
              <w:rPr>
                <w:rFonts w:eastAsia="Times New Roman"/>
                <w:kern w:val="0"/>
                <w:szCs w:val="20"/>
                <w:lang w:eastAsia="en-US" w:bidi="ar-SA"/>
              </w:rPr>
              <w:t>13.09.2016</w:t>
            </w:r>
            <w:r w:rsidR="00737668">
              <w:rPr>
                <w:rFonts w:eastAsia="Times New Roman"/>
                <w:kern w:val="0"/>
                <w:szCs w:val="20"/>
                <w:lang w:eastAsia="en-US" w:bidi="ar-SA"/>
              </w:rPr>
              <w:t xml:space="preserve"> </w:t>
            </w:r>
            <w:r>
              <w:rPr>
                <w:rFonts w:eastAsia="Times New Roman"/>
                <w:kern w:val="0"/>
                <w:szCs w:val="20"/>
                <w:lang w:eastAsia="en-US" w:bidi="ar-SA"/>
              </w:rPr>
              <w:t>Lääne prefektuur</w:t>
            </w:r>
            <w:r w:rsidR="00737668">
              <w:rPr>
                <w:rFonts w:eastAsia="Times New Roman"/>
                <w:kern w:val="0"/>
                <w:szCs w:val="20"/>
                <w:lang w:eastAsia="en-US" w:bidi="ar-SA"/>
              </w:rPr>
              <w:t>is</w:t>
            </w:r>
            <w:r w:rsidR="00DC1973">
              <w:rPr>
                <w:rFonts w:eastAsia="Times New Roman"/>
                <w:kern w:val="0"/>
                <w:szCs w:val="20"/>
                <w:lang w:eastAsia="en-US" w:bidi="ar-SA"/>
              </w:rPr>
              <w:t xml:space="preserve"> (koolitusel osales 4</w:t>
            </w:r>
            <w:r w:rsidR="009003D0">
              <w:rPr>
                <w:rFonts w:eastAsia="Times New Roman"/>
                <w:kern w:val="0"/>
                <w:szCs w:val="20"/>
                <w:lang w:eastAsia="en-US" w:bidi="ar-SA"/>
              </w:rPr>
              <w:t xml:space="preserve">0 </w:t>
            </w:r>
            <w:r w:rsidR="00DC1973">
              <w:rPr>
                <w:rFonts w:eastAsia="Times New Roman"/>
                <w:kern w:val="0"/>
                <w:szCs w:val="20"/>
                <w:lang w:eastAsia="en-US" w:bidi="ar-SA"/>
              </w:rPr>
              <w:t>ametnikku)</w:t>
            </w:r>
            <w:r w:rsidR="00737668">
              <w:rPr>
                <w:rFonts w:eastAsia="Times New Roman"/>
                <w:kern w:val="0"/>
                <w:szCs w:val="20"/>
                <w:lang w:eastAsia="en-US" w:bidi="ar-SA"/>
              </w:rPr>
              <w:t>.</w:t>
            </w:r>
          </w:p>
          <w:p w14:paraId="657AF3B5" w14:textId="0F9AA123" w:rsidR="00737668" w:rsidRPr="00136020" w:rsidRDefault="00737668" w:rsidP="00692C2D">
            <w:pPr>
              <w:widowControl/>
              <w:suppressAutoHyphens w:val="0"/>
              <w:spacing w:line="240" w:lineRule="auto"/>
              <w:rPr>
                <w:rFonts w:eastAsia="Times New Roman"/>
                <w:kern w:val="0"/>
                <w:szCs w:val="20"/>
                <w:lang w:eastAsia="en-US" w:bidi="ar-SA"/>
              </w:rPr>
            </w:pPr>
            <w:r w:rsidRPr="00737668">
              <w:rPr>
                <w:rFonts w:eastAsia="Times New Roman"/>
                <w:kern w:val="0"/>
                <w:szCs w:val="20"/>
                <w:lang w:eastAsia="en-US" w:bidi="ar-SA"/>
              </w:rPr>
              <w:t>Koolitaja Tartu Ülikool.</w:t>
            </w:r>
          </w:p>
          <w:p w14:paraId="347BC636" w14:textId="4FCE2129" w:rsidR="00CB072E" w:rsidRDefault="00CB072E" w:rsidP="00CB072E">
            <w:pPr>
              <w:widowControl/>
              <w:suppressAutoHyphens w:val="0"/>
              <w:spacing w:line="240" w:lineRule="auto"/>
              <w:rPr>
                <w:rFonts w:eastAsia="Times New Roman"/>
                <w:kern w:val="0"/>
                <w:szCs w:val="20"/>
                <w:lang w:eastAsia="en-US" w:bidi="ar-SA"/>
              </w:rPr>
            </w:pPr>
            <w:r w:rsidRPr="00136020">
              <w:rPr>
                <w:rFonts w:eastAsia="Times New Roman"/>
                <w:kern w:val="0"/>
                <w:szCs w:val="20"/>
                <w:lang w:eastAsia="en-US" w:bidi="ar-SA"/>
              </w:rPr>
              <w:t>Kokku</w:t>
            </w:r>
            <w:r>
              <w:rPr>
                <w:rFonts w:eastAsia="Times New Roman"/>
                <w:kern w:val="0"/>
                <w:szCs w:val="20"/>
                <w:lang w:eastAsia="en-US" w:bidi="ar-SA"/>
              </w:rPr>
              <w:t xml:space="preserve"> koolitati 15</w:t>
            </w:r>
            <w:r w:rsidR="009003D0">
              <w:rPr>
                <w:rFonts w:eastAsia="Times New Roman"/>
                <w:kern w:val="0"/>
                <w:szCs w:val="20"/>
                <w:lang w:eastAsia="en-US" w:bidi="ar-SA"/>
              </w:rPr>
              <w:t>7</w:t>
            </w:r>
            <w:r w:rsidRPr="00136020">
              <w:rPr>
                <w:rFonts w:eastAsia="Times New Roman"/>
                <w:kern w:val="0"/>
                <w:szCs w:val="20"/>
                <w:lang w:eastAsia="en-US" w:bidi="ar-SA"/>
              </w:rPr>
              <w:t xml:space="preserve"> piiri valvamisega seotud ametnikku</w:t>
            </w:r>
            <w:r w:rsidR="00737668">
              <w:rPr>
                <w:rFonts w:eastAsia="Times New Roman"/>
                <w:kern w:val="0"/>
                <w:szCs w:val="20"/>
                <w:lang w:eastAsia="en-US" w:bidi="ar-SA"/>
              </w:rPr>
              <w:t>.</w:t>
            </w:r>
          </w:p>
          <w:p w14:paraId="0A5CF0EA" w14:textId="7063D55D" w:rsidR="00247FE1" w:rsidRPr="00247FE1" w:rsidRDefault="00247FE1" w:rsidP="00CB072E">
            <w:pPr>
              <w:widowControl/>
              <w:suppressAutoHyphens w:val="0"/>
              <w:spacing w:line="240" w:lineRule="auto"/>
              <w:rPr>
                <w:rFonts w:eastAsia="Times New Roman"/>
                <w:kern w:val="0"/>
                <w:szCs w:val="20"/>
                <w:lang w:eastAsia="en-US" w:bidi="ar-SA"/>
              </w:rPr>
            </w:pPr>
          </w:p>
        </w:tc>
      </w:tr>
      <w:tr w:rsidR="00282DC7" w:rsidRPr="00624816" w14:paraId="48DF0C16" w14:textId="77777777" w:rsidTr="00FB059E">
        <w:trPr>
          <w:trHeight w:val="270"/>
        </w:trPr>
        <w:tc>
          <w:tcPr>
            <w:tcW w:w="1285" w:type="dxa"/>
            <w:tcBorders>
              <w:top w:val="single" w:sz="4" w:space="0" w:color="auto"/>
              <w:left w:val="single" w:sz="4" w:space="0" w:color="auto"/>
              <w:bottom w:val="single" w:sz="4" w:space="0" w:color="auto"/>
              <w:right w:val="single" w:sz="4" w:space="0" w:color="auto"/>
            </w:tcBorders>
          </w:tcPr>
          <w:p w14:paraId="7F58E4B7" w14:textId="4C8203B7" w:rsidR="00282DC7" w:rsidRPr="00247FE1" w:rsidRDefault="00282DC7" w:rsidP="00247FE1">
            <w:pPr>
              <w:pStyle w:val="Default"/>
              <w:rPr>
                <w:sz w:val="23"/>
                <w:szCs w:val="23"/>
              </w:rPr>
            </w:pPr>
            <w:r w:rsidRPr="00282DC7">
              <w:rPr>
                <w:sz w:val="23"/>
                <w:szCs w:val="23"/>
              </w:rPr>
              <w:lastRenderedPageBreak/>
              <w:t>10.2015-09.2016</w:t>
            </w:r>
          </w:p>
        </w:tc>
        <w:tc>
          <w:tcPr>
            <w:tcW w:w="2631" w:type="dxa"/>
            <w:tcBorders>
              <w:top w:val="single" w:sz="4" w:space="0" w:color="auto"/>
              <w:left w:val="single" w:sz="4" w:space="0" w:color="auto"/>
              <w:bottom w:val="single" w:sz="4" w:space="0" w:color="auto"/>
              <w:right w:val="single" w:sz="4" w:space="0" w:color="auto"/>
            </w:tcBorders>
          </w:tcPr>
          <w:p w14:paraId="104B428F" w14:textId="5FC39DD2" w:rsidR="00282DC7" w:rsidRPr="00247FE1" w:rsidRDefault="00282DC7" w:rsidP="00247FE1">
            <w:pPr>
              <w:pStyle w:val="Default"/>
              <w:rPr>
                <w:sz w:val="23"/>
                <w:szCs w:val="23"/>
              </w:rPr>
            </w:pPr>
            <w:r w:rsidRPr="00282DC7">
              <w:rPr>
                <w:sz w:val="23"/>
                <w:szCs w:val="23"/>
              </w:rPr>
              <w:t>Lepingute järgsete maksete teostamine</w:t>
            </w:r>
          </w:p>
        </w:tc>
        <w:tc>
          <w:tcPr>
            <w:tcW w:w="2602" w:type="dxa"/>
            <w:tcBorders>
              <w:top w:val="single" w:sz="4" w:space="0" w:color="auto"/>
              <w:left w:val="single" w:sz="4" w:space="0" w:color="auto"/>
              <w:bottom w:val="single" w:sz="4" w:space="0" w:color="auto"/>
              <w:right w:val="single" w:sz="4" w:space="0" w:color="auto"/>
            </w:tcBorders>
          </w:tcPr>
          <w:p w14:paraId="32452804" w14:textId="1F0593BB" w:rsidR="00282DC7" w:rsidRPr="00247FE1" w:rsidRDefault="00282DC7" w:rsidP="00247FE1">
            <w:pPr>
              <w:pStyle w:val="Default"/>
              <w:rPr>
                <w:sz w:val="23"/>
                <w:szCs w:val="23"/>
              </w:rPr>
            </w:pPr>
            <w:r w:rsidRPr="00282DC7">
              <w:rPr>
                <w:sz w:val="23"/>
                <w:szCs w:val="23"/>
              </w:rPr>
              <w:t>Lepingute järgsed maksed on sooritatud.</w:t>
            </w:r>
          </w:p>
        </w:tc>
        <w:tc>
          <w:tcPr>
            <w:tcW w:w="2543" w:type="dxa"/>
            <w:tcBorders>
              <w:top w:val="single" w:sz="4" w:space="0" w:color="auto"/>
              <w:left w:val="single" w:sz="4" w:space="0" w:color="auto"/>
              <w:bottom w:val="single" w:sz="4" w:space="0" w:color="auto"/>
              <w:right w:val="single" w:sz="4" w:space="0" w:color="auto"/>
            </w:tcBorders>
          </w:tcPr>
          <w:p w14:paraId="221CE08B" w14:textId="36F84329" w:rsidR="00282DC7" w:rsidRDefault="00282DC7" w:rsidP="00247FE1">
            <w:pPr>
              <w:widowControl/>
              <w:suppressAutoHyphens w:val="0"/>
              <w:spacing w:line="240" w:lineRule="auto"/>
              <w:rPr>
                <w:rFonts w:eastAsia="Times New Roman"/>
                <w:kern w:val="0"/>
                <w:szCs w:val="20"/>
                <w:lang w:eastAsia="en-US" w:bidi="ar-SA"/>
              </w:rPr>
            </w:pPr>
            <w:r w:rsidRPr="00282DC7">
              <w:rPr>
                <w:rFonts w:eastAsia="Times New Roman"/>
                <w:kern w:val="0"/>
                <w:szCs w:val="20"/>
                <w:lang w:eastAsia="en-US" w:bidi="ar-SA"/>
              </w:rPr>
              <w:t>Lepingu</w:t>
            </w:r>
            <w:r>
              <w:rPr>
                <w:rFonts w:eastAsia="Times New Roman"/>
                <w:kern w:val="0"/>
                <w:szCs w:val="20"/>
                <w:lang w:eastAsia="en-US" w:bidi="ar-SA"/>
              </w:rPr>
              <w:t>te järgsed maksed on sooritatud kõikidele väljavalitud pakkujatele</w:t>
            </w:r>
            <w:r w:rsidR="00702931">
              <w:rPr>
                <w:rFonts w:eastAsia="Times New Roman"/>
                <w:kern w:val="0"/>
                <w:szCs w:val="20"/>
                <w:lang w:eastAsia="en-US" w:bidi="ar-SA"/>
              </w:rPr>
              <w:t xml:space="preserve"> vastavalt esitatud arvetele</w:t>
            </w:r>
            <w:r>
              <w:rPr>
                <w:rFonts w:eastAsia="Times New Roman"/>
                <w:kern w:val="0"/>
                <w:szCs w:val="20"/>
                <w:lang w:eastAsia="en-US" w:bidi="ar-SA"/>
              </w:rPr>
              <w:t>.</w:t>
            </w:r>
            <w:r w:rsidR="00D544C3">
              <w:rPr>
                <w:rFonts w:eastAsia="Times New Roman"/>
                <w:kern w:val="0"/>
                <w:szCs w:val="20"/>
                <w:lang w:eastAsia="en-US" w:bidi="ar-SA"/>
              </w:rPr>
              <w:t xml:space="preserve"> </w:t>
            </w:r>
          </w:p>
        </w:tc>
      </w:tr>
      <w:tr w:rsidR="00247FE1" w:rsidRPr="00624816" w14:paraId="41D9B250" w14:textId="77777777" w:rsidTr="00FB059E">
        <w:trPr>
          <w:trHeight w:val="270"/>
        </w:trPr>
        <w:tc>
          <w:tcPr>
            <w:tcW w:w="1285" w:type="dxa"/>
            <w:tcBorders>
              <w:top w:val="single" w:sz="4" w:space="0" w:color="auto"/>
              <w:left w:val="single" w:sz="4" w:space="0" w:color="auto"/>
              <w:bottom w:val="single" w:sz="4" w:space="0" w:color="auto"/>
              <w:right w:val="single" w:sz="4" w:space="0" w:color="auto"/>
            </w:tcBorders>
          </w:tcPr>
          <w:p w14:paraId="1966B419" w14:textId="4F97E4C2" w:rsidR="00247FE1" w:rsidRPr="00247FE1" w:rsidRDefault="00247FE1" w:rsidP="00247FE1">
            <w:pPr>
              <w:pStyle w:val="Default"/>
              <w:rPr>
                <w:sz w:val="23"/>
                <w:szCs w:val="23"/>
              </w:rPr>
            </w:pPr>
            <w:r w:rsidRPr="00247FE1">
              <w:rPr>
                <w:sz w:val="23"/>
                <w:szCs w:val="23"/>
              </w:rPr>
              <w:t>09.2016</w:t>
            </w:r>
          </w:p>
        </w:tc>
        <w:tc>
          <w:tcPr>
            <w:tcW w:w="2631" w:type="dxa"/>
            <w:tcBorders>
              <w:top w:val="single" w:sz="4" w:space="0" w:color="auto"/>
              <w:left w:val="single" w:sz="4" w:space="0" w:color="auto"/>
              <w:bottom w:val="single" w:sz="4" w:space="0" w:color="auto"/>
              <w:right w:val="single" w:sz="4" w:space="0" w:color="auto"/>
            </w:tcBorders>
          </w:tcPr>
          <w:p w14:paraId="1417D5BD" w14:textId="77777777" w:rsidR="00247FE1" w:rsidRPr="00247FE1" w:rsidRDefault="00247FE1" w:rsidP="00247FE1">
            <w:pPr>
              <w:pStyle w:val="Default"/>
              <w:rPr>
                <w:sz w:val="23"/>
                <w:szCs w:val="23"/>
              </w:rPr>
            </w:pPr>
            <w:r w:rsidRPr="00247FE1">
              <w:rPr>
                <w:sz w:val="23"/>
                <w:szCs w:val="23"/>
              </w:rPr>
              <w:t>Lõpparuande ettevalmistamine</w:t>
            </w:r>
          </w:p>
        </w:tc>
        <w:tc>
          <w:tcPr>
            <w:tcW w:w="2602" w:type="dxa"/>
            <w:tcBorders>
              <w:top w:val="single" w:sz="4" w:space="0" w:color="auto"/>
              <w:left w:val="single" w:sz="4" w:space="0" w:color="auto"/>
              <w:bottom w:val="single" w:sz="4" w:space="0" w:color="auto"/>
              <w:right w:val="single" w:sz="4" w:space="0" w:color="auto"/>
            </w:tcBorders>
          </w:tcPr>
          <w:p w14:paraId="716F5F0A" w14:textId="77777777" w:rsidR="00247FE1" w:rsidRPr="00247FE1" w:rsidRDefault="00247FE1" w:rsidP="00247FE1">
            <w:pPr>
              <w:pStyle w:val="Default"/>
              <w:rPr>
                <w:sz w:val="23"/>
                <w:szCs w:val="23"/>
              </w:rPr>
            </w:pPr>
            <w:r w:rsidRPr="00247FE1">
              <w:rPr>
                <w:sz w:val="23"/>
                <w:szCs w:val="23"/>
              </w:rPr>
              <w:t>Lõpparuanne on ette valmistatud</w:t>
            </w:r>
          </w:p>
        </w:tc>
        <w:tc>
          <w:tcPr>
            <w:tcW w:w="2543" w:type="dxa"/>
            <w:tcBorders>
              <w:top w:val="single" w:sz="4" w:space="0" w:color="auto"/>
              <w:left w:val="single" w:sz="4" w:space="0" w:color="auto"/>
              <w:bottom w:val="single" w:sz="4" w:space="0" w:color="auto"/>
              <w:right w:val="single" w:sz="4" w:space="0" w:color="auto"/>
            </w:tcBorders>
          </w:tcPr>
          <w:p w14:paraId="589E095A" w14:textId="26C56A0A" w:rsidR="00247FE1" w:rsidRPr="00247FE1" w:rsidRDefault="00E3450F" w:rsidP="00247FE1">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Lõpparuanne on ette valmistatud ning kooskõlastamiseks esitatud.</w:t>
            </w:r>
          </w:p>
        </w:tc>
      </w:tr>
      <w:tr w:rsidR="00247FE1" w:rsidRPr="00624816" w14:paraId="42D8D2E5" w14:textId="77777777" w:rsidTr="00FB059E">
        <w:trPr>
          <w:trHeight w:val="270"/>
        </w:trPr>
        <w:tc>
          <w:tcPr>
            <w:tcW w:w="1285" w:type="dxa"/>
            <w:tcBorders>
              <w:top w:val="single" w:sz="4" w:space="0" w:color="auto"/>
              <w:left w:val="single" w:sz="4" w:space="0" w:color="auto"/>
              <w:bottom w:val="single" w:sz="4" w:space="0" w:color="auto"/>
              <w:right w:val="single" w:sz="4" w:space="0" w:color="auto"/>
            </w:tcBorders>
          </w:tcPr>
          <w:p w14:paraId="0B43B795" w14:textId="77777777" w:rsidR="00247FE1" w:rsidRPr="00247FE1" w:rsidRDefault="00247FE1" w:rsidP="00247FE1">
            <w:pPr>
              <w:pStyle w:val="Default"/>
              <w:rPr>
                <w:sz w:val="23"/>
                <w:szCs w:val="23"/>
              </w:rPr>
            </w:pPr>
            <w:r w:rsidRPr="00247FE1">
              <w:rPr>
                <w:sz w:val="23"/>
                <w:szCs w:val="23"/>
              </w:rPr>
              <w:t>10.2016</w:t>
            </w:r>
          </w:p>
        </w:tc>
        <w:tc>
          <w:tcPr>
            <w:tcW w:w="2631" w:type="dxa"/>
            <w:tcBorders>
              <w:top w:val="single" w:sz="4" w:space="0" w:color="auto"/>
              <w:left w:val="single" w:sz="4" w:space="0" w:color="auto"/>
              <w:bottom w:val="single" w:sz="4" w:space="0" w:color="auto"/>
              <w:right w:val="single" w:sz="4" w:space="0" w:color="auto"/>
            </w:tcBorders>
          </w:tcPr>
          <w:p w14:paraId="3FE68F45" w14:textId="77777777" w:rsidR="00247FE1" w:rsidRPr="00247FE1" w:rsidRDefault="00247FE1" w:rsidP="00247FE1">
            <w:pPr>
              <w:pStyle w:val="Default"/>
              <w:rPr>
                <w:sz w:val="23"/>
                <w:szCs w:val="23"/>
              </w:rPr>
            </w:pPr>
            <w:r w:rsidRPr="00247FE1">
              <w:rPr>
                <w:sz w:val="23"/>
                <w:szCs w:val="23"/>
              </w:rPr>
              <w:t>Lõpparuande esitamine</w:t>
            </w:r>
          </w:p>
        </w:tc>
        <w:tc>
          <w:tcPr>
            <w:tcW w:w="2602" w:type="dxa"/>
            <w:tcBorders>
              <w:top w:val="single" w:sz="4" w:space="0" w:color="auto"/>
              <w:left w:val="single" w:sz="4" w:space="0" w:color="auto"/>
              <w:bottom w:val="single" w:sz="4" w:space="0" w:color="auto"/>
              <w:right w:val="single" w:sz="4" w:space="0" w:color="auto"/>
            </w:tcBorders>
          </w:tcPr>
          <w:p w14:paraId="0B131021" w14:textId="77777777" w:rsidR="00247FE1" w:rsidRPr="00247FE1" w:rsidRDefault="00247FE1" w:rsidP="00247FE1">
            <w:pPr>
              <w:pStyle w:val="Default"/>
              <w:rPr>
                <w:sz w:val="23"/>
                <w:szCs w:val="23"/>
              </w:rPr>
            </w:pPr>
            <w:r w:rsidRPr="00247FE1">
              <w:rPr>
                <w:sz w:val="23"/>
                <w:szCs w:val="23"/>
              </w:rPr>
              <w:t>Lõpparuanne on tähtajaks esitatud</w:t>
            </w:r>
          </w:p>
        </w:tc>
        <w:tc>
          <w:tcPr>
            <w:tcW w:w="2543" w:type="dxa"/>
            <w:tcBorders>
              <w:top w:val="single" w:sz="4" w:space="0" w:color="auto"/>
              <w:left w:val="single" w:sz="4" w:space="0" w:color="auto"/>
              <w:bottom w:val="single" w:sz="4" w:space="0" w:color="auto"/>
              <w:right w:val="single" w:sz="4" w:space="0" w:color="auto"/>
            </w:tcBorders>
          </w:tcPr>
          <w:p w14:paraId="755E6F18" w14:textId="552415C5" w:rsidR="00247FE1" w:rsidRPr="00247FE1" w:rsidRDefault="00E3450F" w:rsidP="00247FE1">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Lõpparuanne on tähtaegselt esitatud.</w:t>
            </w:r>
          </w:p>
        </w:tc>
      </w:tr>
    </w:tbl>
    <w:p w14:paraId="2FAA9C0E" w14:textId="77777777" w:rsidR="0040612A" w:rsidRPr="00BF1BA2" w:rsidRDefault="0040612A" w:rsidP="00BF1BA2">
      <w:pPr>
        <w:widowControl/>
        <w:suppressAutoHyphens w:val="0"/>
        <w:spacing w:line="240" w:lineRule="auto"/>
        <w:jc w:val="center"/>
        <w:rPr>
          <w:rFonts w:eastAsia="Times New Roman"/>
          <w:b/>
          <w:kern w:val="0"/>
          <w:szCs w:val="20"/>
          <w:lang w:eastAsia="en-US" w:bidi="ar-SA"/>
        </w:rPr>
      </w:pPr>
    </w:p>
    <w:p w14:paraId="4008164E" w14:textId="77777777" w:rsidR="00BF1BA2" w:rsidRDefault="00BF1BA2" w:rsidP="00BF1BA2">
      <w:pPr>
        <w:widowControl/>
        <w:suppressAutoHyphens w:val="0"/>
        <w:spacing w:line="240" w:lineRule="auto"/>
        <w:rPr>
          <w:rFonts w:eastAsia="Times New Roman"/>
          <w:b/>
          <w:kern w:val="0"/>
          <w:szCs w:val="20"/>
          <w:lang w:eastAsia="en-US" w:bidi="ar-SA"/>
        </w:rPr>
      </w:pPr>
    </w:p>
    <w:p w14:paraId="071EF878" w14:textId="77777777" w:rsidR="00BF1BA2" w:rsidRDefault="00BF1BA2" w:rsidP="00BF1BA2">
      <w:pPr>
        <w:widowControl/>
        <w:suppressAutoHyphens w:val="0"/>
        <w:spacing w:line="240" w:lineRule="auto"/>
        <w:rPr>
          <w:rFonts w:eastAsia="Times New Roman"/>
          <w:b/>
          <w:kern w:val="0"/>
          <w:szCs w:val="20"/>
          <w:lang w:eastAsia="en-US" w:bidi="ar-SA"/>
        </w:rPr>
      </w:pPr>
    </w:p>
    <w:p w14:paraId="4E7B95F2" w14:textId="77777777" w:rsidR="00BF1BA2" w:rsidRDefault="00BF1BA2" w:rsidP="00BF1BA2">
      <w:pPr>
        <w:widowControl/>
        <w:suppressAutoHyphens w:val="0"/>
        <w:autoSpaceDE w:val="0"/>
        <w:autoSpaceDN w:val="0"/>
        <w:adjustRightInd w:val="0"/>
        <w:spacing w:line="240" w:lineRule="auto"/>
        <w:rPr>
          <w:rFonts w:eastAsia="Times New Roman"/>
          <w:b/>
          <w:kern w:val="0"/>
          <w:szCs w:val="20"/>
          <w:lang w:eastAsia="en-US" w:bidi="ar-SA"/>
        </w:rPr>
      </w:pPr>
    </w:p>
    <w:p w14:paraId="114C8ABA" w14:textId="77777777" w:rsidR="00BF1BA2" w:rsidRPr="00BF1BA2" w:rsidRDefault="00BF1BA2" w:rsidP="00BF1BA2">
      <w:pPr>
        <w:widowControl/>
        <w:suppressAutoHyphens w:val="0"/>
        <w:autoSpaceDE w:val="0"/>
        <w:autoSpaceDN w:val="0"/>
        <w:adjustRightInd w:val="0"/>
        <w:spacing w:line="240" w:lineRule="auto"/>
        <w:rPr>
          <w:rFonts w:eastAsia="Times New Roman"/>
          <w:b/>
          <w:bCs/>
          <w:kern w:val="0"/>
          <w:szCs w:val="20"/>
          <w:lang w:eastAsia="en-US" w:bidi="ar-SA"/>
        </w:rPr>
      </w:pPr>
      <w:r w:rsidRPr="00BF1BA2">
        <w:rPr>
          <w:rFonts w:eastAsia="Times New Roman"/>
          <w:b/>
          <w:kern w:val="0"/>
          <w:szCs w:val="20"/>
          <w:lang w:eastAsia="en-US" w:bidi="ar-SA"/>
        </w:rPr>
        <w:t xml:space="preserve">2. </w:t>
      </w:r>
      <w:r w:rsidRPr="00BF1BA2">
        <w:rPr>
          <w:rFonts w:eastAsia="Times New Roman"/>
          <w:b/>
          <w:bCs/>
          <w:kern w:val="0"/>
          <w:szCs w:val="20"/>
          <w:lang w:eastAsia="en-US" w:bidi="ar-SA"/>
        </w:rPr>
        <w:t>ISFi ühiste indikaatorite täitmine</w:t>
      </w:r>
      <w:r w:rsidRPr="00BF1BA2">
        <w:rPr>
          <w:rFonts w:eastAsia="Times New Roman"/>
          <w:b/>
          <w:bCs/>
          <w:kern w:val="0"/>
          <w:szCs w:val="20"/>
          <w:vertAlign w:val="superscript"/>
          <w:lang w:eastAsia="en-US" w:bidi="ar-SA"/>
        </w:rPr>
        <w:footnoteReference w:id="2"/>
      </w:r>
    </w:p>
    <w:p w14:paraId="4072B39F" w14:textId="77777777" w:rsidR="00BF1BA2" w:rsidRPr="00BF1BA2" w:rsidRDefault="00BF1BA2" w:rsidP="00BF1BA2">
      <w:pPr>
        <w:widowControl/>
        <w:suppressAutoHyphens w:val="0"/>
        <w:spacing w:line="240" w:lineRule="auto"/>
        <w:rPr>
          <w:rFonts w:eastAsia="Times New Roman"/>
          <w:b/>
          <w:kern w:val="0"/>
          <w:szCs w:val="20"/>
          <w:lang w:eastAsia="en-US" w:bidi="ar-SA"/>
        </w:rPr>
      </w:pPr>
    </w:p>
    <w:tbl>
      <w:tblPr>
        <w:tblStyle w:val="TableGrid"/>
        <w:tblW w:w="5000" w:type="pct"/>
        <w:tblLayout w:type="fixed"/>
        <w:tblLook w:val="04A0" w:firstRow="1" w:lastRow="0" w:firstColumn="1" w:lastColumn="0" w:noHBand="0" w:noVBand="1"/>
      </w:tblPr>
      <w:tblGrid>
        <w:gridCol w:w="2566"/>
        <w:gridCol w:w="13"/>
        <w:gridCol w:w="184"/>
        <w:gridCol w:w="299"/>
        <w:gridCol w:w="2455"/>
        <w:gridCol w:w="1705"/>
        <w:gridCol w:w="2065"/>
      </w:tblGrid>
      <w:tr w:rsidR="00BF1BA2" w:rsidRPr="00BF1BA2" w14:paraId="2E61F57C" w14:textId="77777777" w:rsidTr="009A1FBB">
        <w:tc>
          <w:tcPr>
            <w:tcW w:w="2970" w:type="pct"/>
            <w:gridSpan w:val="5"/>
            <w:shd w:val="clear" w:color="auto" w:fill="D9D9D9" w:themeFill="background1" w:themeFillShade="D9"/>
          </w:tcPr>
          <w:p w14:paraId="0B61C17E" w14:textId="77777777" w:rsidR="00BF1BA2" w:rsidRPr="00BF1BA2" w:rsidRDefault="00BF1BA2" w:rsidP="00BF1BA2">
            <w:pPr>
              <w:widowControl/>
              <w:suppressAutoHyphens w:val="0"/>
              <w:spacing w:line="240" w:lineRule="auto"/>
              <w:rPr>
                <w:rFonts w:eastAsia="Times New Roman"/>
                <w:b/>
                <w:bCs/>
                <w:kern w:val="0"/>
                <w:szCs w:val="20"/>
                <w:lang w:eastAsia="en-US" w:bidi="ar-SA"/>
              </w:rPr>
            </w:pPr>
            <w:r w:rsidRPr="00BF1BA2">
              <w:rPr>
                <w:rFonts w:eastAsia="Times New Roman"/>
                <w:b/>
                <w:bCs/>
                <w:kern w:val="0"/>
                <w:szCs w:val="20"/>
                <w:lang w:eastAsia="en-US" w:bidi="ar-SA"/>
              </w:rPr>
              <w:t>ÜHISE VIISAPOLIITIKA TOETAMINE</w:t>
            </w:r>
          </w:p>
        </w:tc>
        <w:tc>
          <w:tcPr>
            <w:tcW w:w="918" w:type="pct"/>
            <w:shd w:val="clear" w:color="auto" w:fill="D9D9D9" w:themeFill="background1" w:themeFillShade="D9"/>
          </w:tcPr>
          <w:p w14:paraId="4048B360"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Taotluses kavandatud sihttase</w:t>
            </w:r>
          </w:p>
        </w:tc>
        <w:tc>
          <w:tcPr>
            <w:tcW w:w="1112" w:type="pct"/>
            <w:shd w:val="clear" w:color="auto" w:fill="D9D9D9" w:themeFill="background1" w:themeFillShade="D9"/>
          </w:tcPr>
          <w:p w14:paraId="401630FB"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Tegelik sihttase</w:t>
            </w:r>
          </w:p>
        </w:tc>
      </w:tr>
      <w:tr w:rsidR="00BF1BA2" w:rsidRPr="00BF1BA2" w14:paraId="31608249" w14:textId="77777777" w:rsidTr="009A1FBB">
        <w:trPr>
          <w:trHeight w:val="69"/>
        </w:trPr>
        <w:tc>
          <w:tcPr>
            <w:tcW w:w="1648" w:type="pct"/>
            <w:gridSpan w:val="4"/>
            <w:vMerge w:val="restart"/>
          </w:tcPr>
          <w:p w14:paraId="7F1369E3"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 xml:space="preserve">Rahastamisvahendi toel välja töötatud konsulaarkoostöö </w:t>
            </w:r>
            <w:r w:rsidRPr="00BF1BA2">
              <w:rPr>
                <w:rFonts w:eastAsia="Times New Roman"/>
                <w:bCs/>
                <w:kern w:val="0"/>
                <w:lang w:eastAsia="en-US" w:bidi="ar-SA"/>
              </w:rPr>
              <w:lastRenderedPageBreak/>
              <w:t>meetmete arv:</w:t>
            </w:r>
          </w:p>
        </w:tc>
        <w:tc>
          <w:tcPr>
            <w:tcW w:w="1322" w:type="pct"/>
          </w:tcPr>
          <w:p w14:paraId="26D2337C"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lastRenderedPageBreak/>
              <w:t>ruumide jagamine</w:t>
            </w:r>
          </w:p>
        </w:tc>
        <w:tc>
          <w:tcPr>
            <w:tcW w:w="918" w:type="pct"/>
          </w:tcPr>
          <w:p w14:paraId="690DE600" w14:textId="4A409014"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c>
          <w:tcPr>
            <w:tcW w:w="1112" w:type="pct"/>
          </w:tcPr>
          <w:p w14:paraId="553D728E" w14:textId="31B63AB9"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r>
      <w:tr w:rsidR="00BF1BA2" w:rsidRPr="00BF1BA2" w14:paraId="6A80F211" w14:textId="77777777" w:rsidTr="009A1FBB">
        <w:trPr>
          <w:trHeight w:val="67"/>
        </w:trPr>
        <w:tc>
          <w:tcPr>
            <w:tcW w:w="1648" w:type="pct"/>
            <w:gridSpan w:val="4"/>
            <w:vMerge/>
          </w:tcPr>
          <w:p w14:paraId="5E72F60C"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322" w:type="pct"/>
          </w:tcPr>
          <w:p w14:paraId="7B5607CB"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 xml:space="preserve">ühised </w:t>
            </w:r>
            <w:r w:rsidRPr="00BF1BA2">
              <w:rPr>
                <w:rFonts w:eastAsia="Times New Roman"/>
                <w:bCs/>
                <w:kern w:val="0"/>
                <w:lang w:eastAsia="en-US" w:bidi="ar-SA"/>
              </w:rPr>
              <w:lastRenderedPageBreak/>
              <w:t>viisataotluskeskused</w:t>
            </w:r>
          </w:p>
        </w:tc>
        <w:tc>
          <w:tcPr>
            <w:tcW w:w="918" w:type="pct"/>
          </w:tcPr>
          <w:p w14:paraId="2E75E3FE" w14:textId="29E42D9A"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lastRenderedPageBreak/>
              <w:t>-</w:t>
            </w:r>
          </w:p>
        </w:tc>
        <w:tc>
          <w:tcPr>
            <w:tcW w:w="1112" w:type="pct"/>
          </w:tcPr>
          <w:p w14:paraId="7BB85AD1" w14:textId="36F79384"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r>
      <w:tr w:rsidR="00BF1BA2" w:rsidRPr="00BF1BA2" w14:paraId="26CC89C6" w14:textId="77777777" w:rsidTr="009A1FBB">
        <w:trPr>
          <w:trHeight w:val="67"/>
        </w:trPr>
        <w:tc>
          <w:tcPr>
            <w:tcW w:w="1648" w:type="pct"/>
            <w:gridSpan w:val="4"/>
            <w:vMerge/>
          </w:tcPr>
          <w:p w14:paraId="6FD376FA"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322" w:type="pct"/>
          </w:tcPr>
          <w:p w14:paraId="1E8837E1"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esindused</w:t>
            </w:r>
          </w:p>
        </w:tc>
        <w:tc>
          <w:tcPr>
            <w:tcW w:w="918" w:type="pct"/>
          </w:tcPr>
          <w:p w14:paraId="6AD46B4F" w14:textId="52E2ED4B"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c>
          <w:tcPr>
            <w:tcW w:w="1112" w:type="pct"/>
          </w:tcPr>
          <w:p w14:paraId="722594DB" w14:textId="66B634E1"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r>
      <w:tr w:rsidR="00BF1BA2" w:rsidRPr="00BF1BA2" w14:paraId="1B01B4BE" w14:textId="77777777" w:rsidTr="009A1FBB">
        <w:trPr>
          <w:trHeight w:val="173"/>
        </w:trPr>
        <w:tc>
          <w:tcPr>
            <w:tcW w:w="1648" w:type="pct"/>
            <w:gridSpan w:val="4"/>
            <w:vMerge/>
          </w:tcPr>
          <w:p w14:paraId="0FCE4048"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322" w:type="pct"/>
          </w:tcPr>
          <w:p w14:paraId="7684CB57"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muud</w:t>
            </w:r>
          </w:p>
        </w:tc>
        <w:tc>
          <w:tcPr>
            <w:tcW w:w="918" w:type="pct"/>
          </w:tcPr>
          <w:p w14:paraId="5F79C9DB" w14:textId="77178562"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c>
          <w:tcPr>
            <w:tcW w:w="1112" w:type="pct"/>
          </w:tcPr>
          <w:p w14:paraId="5E41BD22" w14:textId="5C650526"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r>
      <w:tr w:rsidR="00BF1BA2" w:rsidRPr="00BF1BA2" w14:paraId="3CF39988" w14:textId="77777777" w:rsidTr="009A1FBB">
        <w:tc>
          <w:tcPr>
            <w:tcW w:w="2970" w:type="pct"/>
            <w:gridSpan w:val="5"/>
          </w:tcPr>
          <w:p w14:paraId="2B7FAC60"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 xml:space="preserve">Rahastamisvahendi toel ühise viisapoliitikaga seotud koolituse saanud töötajate arv: </w:t>
            </w:r>
          </w:p>
        </w:tc>
        <w:tc>
          <w:tcPr>
            <w:tcW w:w="918" w:type="pct"/>
          </w:tcPr>
          <w:p w14:paraId="5C04A010" w14:textId="2A836915"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c>
          <w:tcPr>
            <w:tcW w:w="1112" w:type="pct"/>
          </w:tcPr>
          <w:p w14:paraId="387D60B4" w14:textId="0E632226"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r>
      <w:tr w:rsidR="00BF1BA2" w:rsidRPr="00BF1BA2" w14:paraId="1BC5CF4E" w14:textId="77777777" w:rsidTr="009A1FBB">
        <w:tc>
          <w:tcPr>
            <w:tcW w:w="2970" w:type="pct"/>
            <w:gridSpan w:val="5"/>
          </w:tcPr>
          <w:p w14:paraId="6855BC76"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toel ühise viisapoliitikaga seotud koolituskursuste arv:</w:t>
            </w:r>
          </w:p>
        </w:tc>
        <w:tc>
          <w:tcPr>
            <w:tcW w:w="918" w:type="pct"/>
          </w:tcPr>
          <w:p w14:paraId="3C2BF4B3" w14:textId="0C21C547"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c>
          <w:tcPr>
            <w:tcW w:w="1112" w:type="pct"/>
          </w:tcPr>
          <w:p w14:paraId="7D575E33" w14:textId="0699F47C"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r>
      <w:tr w:rsidR="00BF1BA2" w:rsidRPr="00BF1BA2" w14:paraId="5AD1E96B" w14:textId="77777777" w:rsidTr="009A1FBB">
        <w:trPr>
          <w:trHeight w:val="135"/>
        </w:trPr>
        <w:tc>
          <w:tcPr>
            <w:tcW w:w="1648" w:type="pct"/>
            <w:gridSpan w:val="4"/>
            <w:vMerge w:val="restart"/>
          </w:tcPr>
          <w:p w14:paraId="0EAE91B8"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Rahastamisvahendist toetatavate spetsialiseeritud ametikohtade arv kolmandates riikides:</w:t>
            </w:r>
          </w:p>
        </w:tc>
        <w:tc>
          <w:tcPr>
            <w:tcW w:w="1322" w:type="pct"/>
          </w:tcPr>
          <w:p w14:paraId="5A190407"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sisserändeküsimustega tegelevad kontaktametnikud</w:t>
            </w:r>
          </w:p>
        </w:tc>
        <w:tc>
          <w:tcPr>
            <w:tcW w:w="918" w:type="pct"/>
          </w:tcPr>
          <w:p w14:paraId="0CBC65A0" w14:textId="5B44FBA8"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c>
          <w:tcPr>
            <w:tcW w:w="1112" w:type="pct"/>
          </w:tcPr>
          <w:p w14:paraId="32935FE0" w14:textId="0077483B"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r>
      <w:tr w:rsidR="00BF1BA2" w:rsidRPr="00BF1BA2" w14:paraId="637727E9" w14:textId="77777777" w:rsidTr="009A1FBB">
        <w:trPr>
          <w:trHeight w:val="135"/>
        </w:trPr>
        <w:tc>
          <w:tcPr>
            <w:tcW w:w="1648" w:type="pct"/>
            <w:gridSpan w:val="4"/>
            <w:vMerge/>
          </w:tcPr>
          <w:p w14:paraId="41F48DEE"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322" w:type="pct"/>
          </w:tcPr>
          <w:p w14:paraId="5DF5B80E"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Cs/>
                <w:kern w:val="0"/>
                <w:lang w:eastAsia="en-US" w:bidi="ar-SA"/>
              </w:rPr>
              <w:t>muud</w:t>
            </w:r>
          </w:p>
        </w:tc>
        <w:tc>
          <w:tcPr>
            <w:tcW w:w="918" w:type="pct"/>
          </w:tcPr>
          <w:p w14:paraId="36A2CDB3" w14:textId="7B1ABDFF"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c>
          <w:tcPr>
            <w:tcW w:w="1112" w:type="pct"/>
          </w:tcPr>
          <w:p w14:paraId="1EBA12FD" w14:textId="4BF7D32D" w:rsidR="00BF1BA2" w:rsidRPr="00BF1BA2" w:rsidRDefault="004B0220" w:rsidP="00BF1BA2">
            <w:pPr>
              <w:widowControl/>
              <w:suppressAutoHyphens w:val="0"/>
              <w:spacing w:line="240" w:lineRule="auto"/>
              <w:rPr>
                <w:rFonts w:eastAsia="Times New Roman"/>
                <w:b/>
                <w:bCs/>
                <w:kern w:val="0"/>
                <w:lang w:eastAsia="en-US" w:bidi="ar-SA"/>
              </w:rPr>
            </w:pPr>
            <w:r>
              <w:rPr>
                <w:rFonts w:eastAsia="Times New Roman"/>
                <w:b/>
                <w:bCs/>
                <w:kern w:val="0"/>
                <w:lang w:eastAsia="en-US" w:bidi="ar-SA"/>
              </w:rPr>
              <w:t>-</w:t>
            </w:r>
          </w:p>
        </w:tc>
      </w:tr>
      <w:tr w:rsidR="00BF1BA2" w:rsidRPr="00BF1BA2" w14:paraId="59BA2F1B" w14:textId="77777777" w:rsidTr="009A1FBB">
        <w:tc>
          <w:tcPr>
            <w:tcW w:w="2970" w:type="pct"/>
            <w:gridSpan w:val="5"/>
          </w:tcPr>
          <w:p w14:paraId="6D42F1BB"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toetusega välja arendatud või ajakohastatud konsulaaresinduste arv võrreldes kõigi konsulaaresindustega:</w:t>
            </w:r>
          </w:p>
        </w:tc>
        <w:tc>
          <w:tcPr>
            <w:tcW w:w="918" w:type="pct"/>
          </w:tcPr>
          <w:p w14:paraId="3C4075D7" w14:textId="7D6D4E2B" w:rsidR="00BF1BA2" w:rsidRPr="00BF1BA2" w:rsidRDefault="004B0220" w:rsidP="00BF1BA2">
            <w:pPr>
              <w:widowControl/>
              <w:suppressAutoHyphens w:val="0"/>
              <w:spacing w:line="240" w:lineRule="auto"/>
              <w:jc w:val="right"/>
              <w:rPr>
                <w:rFonts w:eastAsia="Times New Roman"/>
                <w:bCs/>
                <w:kern w:val="0"/>
                <w:lang w:eastAsia="en-US" w:bidi="ar-SA"/>
              </w:rPr>
            </w:pPr>
            <w:r>
              <w:rPr>
                <w:rFonts w:eastAsia="Times New Roman"/>
                <w:bCs/>
                <w:kern w:val="0"/>
                <w:lang w:eastAsia="en-US" w:bidi="ar-SA"/>
              </w:rPr>
              <w:t>-</w:t>
            </w:r>
          </w:p>
        </w:tc>
        <w:tc>
          <w:tcPr>
            <w:tcW w:w="1112" w:type="pct"/>
          </w:tcPr>
          <w:p w14:paraId="0FF589F5" w14:textId="655CCC3E" w:rsidR="00BF1BA2" w:rsidRPr="00BF1BA2" w:rsidRDefault="004B0220" w:rsidP="00BF1BA2">
            <w:pPr>
              <w:widowControl/>
              <w:suppressAutoHyphens w:val="0"/>
              <w:spacing w:line="240" w:lineRule="auto"/>
              <w:jc w:val="right"/>
              <w:rPr>
                <w:rFonts w:eastAsia="Times New Roman"/>
                <w:bCs/>
                <w:kern w:val="0"/>
                <w:lang w:eastAsia="en-US" w:bidi="ar-SA"/>
              </w:rPr>
            </w:pPr>
            <w:r>
              <w:rPr>
                <w:rFonts w:eastAsia="Times New Roman"/>
                <w:bCs/>
                <w:kern w:val="0"/>
                <w:lang w:eastAsia="en-US" w:bidi="ar-SA"/>
              </w:rPr>
              <w:t>-</w:t>
            </w:r>
          </w:p>
        </w:tc>
      </w:tr>
      <w:tr w:rsidR="00BF1BA2" w:rsidRPr="00BF1BA2" w14:paraId="5E2B5A45" w14:textId="77777777" w:rsidTr="009A1FBB">
        <w:tc>
          <w:tcPr>
            <w:tcW w:w="2970" w:type="pct"/>
            <w:gridSpan w:val="5"/>
          </w:tcPr>
          <w:p w14:paraId="56ADF400"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Cs/>
                <w:kern w:val="0"/>
                <w:lang w:eastAsia="en-US" w:bidi="ar-SA"/>
              </w:rPr>
              <w:t>Rahastamisvahendi toetusega välja arendatud või ajakohastatud konsulaaresinduste protsent võrreldes kõigi konsulaaresindustega:</w:t>
            </w:r>
          </w:p>
        </w:tc>
        <w:tc>
          <w:tcPr>
            <w:tcW w:w="918" w:type="pct"/>
          </w:tcPr>
          <w:p w14:paraId="6A7691FE" w14:textId="6F039A22" w:rsidR="00BF1BA2" w:rsidRPr="00BF1BA2" w:rsidRDefault="004B0220" w:rsidP="004B0220">
            <w:pPr>
              <w:widowControl/>
              <w:suppressAutoHyphens w:val="0"/>
              <w:spacing w:line="240" w:lineRule="auto"/>
              <w:jc w:val="right"/>
              <w:rPr>
                <w:rFonts w:eastAsia="Times New Roman"/>
                <w:b/>
                <w:bCs/>
                <w:kern w:val="0"/>
                <w:lang w:eastAsia="en-US" w:bidi="ar-SA"/>
              </w:rPr>
            </w:pPr>
            <w:r>
              <w:rPr>
                <w:rFonts w:eastAsia="Times New Roman"/>
                <w:bCs/>
                <w:kern w:val="0"/>
                <w:lang w:eastAsia="en-US" w:bidi="ar-SA"/>
              </w:rPr>
              <w:t>-</w:t>
            </w:r>
          </w:p>
        </w:tc>
        <w:tc>
          <w:tcPr>
            <w:tcW w:w="1112" w:type="pct"/>
          </w:tcPr>
          <w:p w14:paraId="61CBAFFD" w14:textId="783D0190" w:rsidR="00BF1BA2" w:rsidRPr="00BF1BA2" w:rsidRDefault="004B0220" w:rsidP="00BF1BA2">
            <w:pPr>
              <w:widowControl/>
              <w:suppressAutoHyphens w:val="0"/>
              <w:spacing w:line="240" w:lineRule="auto"/>
              <w:jc w:val="right"/>
              <w:rPr>
                <w:rFonts w:eastAsia="Times New Roman"/>
                <w:bCs/>
                <w:kern w:val="0"/>
                <w:lang w:eastAsia="en-US" w:bidi="ar-SA"/>
              </w:rPr>
            </w:pPr>
            <w:r>
              <w:rPr>
                <w:rFonts w:eastAsia="Times New Roman"/>
                <w:bCs/>
                <w:kern w:val="0"/>
                <w:lang w:eastAsia="en-US" w:bidi="ar-SA"/>
              </w:rPr>
              <w:t>-</w:t>
            </w:r>
          </w:p>
        </w:tc>
      </w:tr>
      <w:tr w:rsidR="00BF1BA2" w:rsidRPr="00BF1BA2" w14:paraId="6124EBDD" w14:textId="77777777" w:rsidTr="009A1FBB">
        <w:tc>
          <w:tcPr>
            <w:tcW w:w="2970" w:type="pct"/>
            <w:gridSpan w:val="5"/>
            <w:shd w:val="clear" w:color="auto" w:fill="D9D9D9" w:themeFill="background1" w:themeFillShade="D9"/>
          </w:tcPr>
          <w:p w14:paraId="4032EF58"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
                <w:bCs/>
                <w:kern w:val="0"/>
                <w:lang w:eastAsia="en-US" w:bidi="ar-SA"/>
              </w:rPr>
              <w:t>PIIRIHALDUSE TOETAMINE</w:t>
            </w:r>
          </w:p>
        </w:tc>
        <w:tc>
          <w:tcPr>
            <w:tcW w:w="918" w:type="pct"/>
            <w:shd w:val="clear" w:color="auto" w:fill="D9D9D9" w:themeFill="background1" w:themeFillShade="D9"/>
          </w:tcPr>
          <w:p w14:paraId="7D14DA7B"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Taotluses kavandatud sihttase</w:t>
            </w:r>
          </w:p>
        </w:tc>
        <w:tc>
          <w:tcPr>
            <w:tcW w:w="1112" w:type="pct"/>
            <w:shd w:val="clear" w:color="auto" w:fill="D9D9D9" w:themeFill="background1" w:themeFillShade="D9"/>
          </w:tcPr>
          <w:p w14:paraId="240EA6E2"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Tegelik sihttase</w:t>
            </w:r>
          </w:p>
        </w:tc>
      </w:tr>
      <w:tr w:rsidR="00BF1BA2" w:rsidRPr="00BF1BA2" w14:paraId="20ED5B0B" w14:textId="77777777" w:rsidTr="009A1FBB">
        <w:tc>
          <w:tcPr>
            <w:tcW w:w="2970" w:type="pct"/>
            <w:gridSpan w:val="5"/>
            <w:shd w:val="clear" w:color="auto" w:fill="FFFFFF" w:themeFill="background1"/>
          </w:tcPr>
          <w:p w14:paraId="60796D3A"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 xml:space="preserve">Rahastamisvahendi toel piirihaldusega seotud koolituse saanud töötajate arv: </w:t>
            </w:r>
          </w:p>
        </w:tc>
        <w:tc>
          <w:tcPr>
            <w:tcW w:w="918" w:type="pct"/>
            <w:shd w:val="clear" w:color="auto" w:fill="FFFFFF" w:themeFill="background1"/>
          </w:tcPr>
          <w:p w14:paraId="2D603226" w14:textId="052ABAC5" w:rsidR="00BF1BA2" w:rsidRPr="00BF1BA2" w:rsidRDefault="008468DC"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230</w:t>
            </w:r>
          </w:p>
        </w:tc>
        <w:tc>
          <w:tcPr>
            <w:tcW w:w="1112" w:type="pct"/>
            <w:shd w:val="clear" w:color="auto" w:fill="FFFFFF" w:themeFill="background1"/>
          </w:tcPr>
          <w:p w14:paraId="5E709ABE" w14:textId="7670B650" w:rsidR="00BF1BA2" w:rsidRPr="009F2E6E" w:rsidRDefault="00643880" w:rsidP="000F596A">
            <w:pPr>
              <w:widowControl/>
              <w:suppressAutoHyphens w:val="0"/>
              <w:spacing w:line="240" w:lineRule="auto"/>
              <w:rPr>
                <w:rFonts w:eastAsia="Times New Roman"/>
                <w:bCs/>
                <w:kern w:val="0"/>
                <w:szCs w:val="20"/>
                <w:lang w:eastAsia="en-US" w:bidi="ar-SA"/>
              </w:rPr>
            </w:pPr>
            <w:r>
              <w:rPr>
                <w:rFonts w:eastAsia="Times New Roman"/>
                <w:bCs/>
                <w:kern w:val="0"/>
                <w:szCs w:val="20"/>
                <w:lang w:eastAsia="en-US" w:bidi="ar-SA"/>
              </w:rPr>
              <w:t>533</w:t>
            </w:r>
          </w:p>
        </w:tc>
      </w:tr>
      <w:tr w:rsidR="00BF1BA2" w:rsidRPr="00BF1BA2" w14:paraId="64D77758" w14:textId="77777777" w:rsidTr="009A1FBB">
        <w:tc>
          <w:tcPr>
            <w:tcW w:w="2970" w:type="pct"/>
            <w:gridSpan w:val="5"/>
            <w:shd w:val="clear" w:color="auto" w:fill="FFFFFF" w:themeFill="background1"/>
          </w:tcPr>
          <w:p w14:paraId="4CCA7DAD"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toel piirihaldusega seotud koolituskursuste arv:</w:t>
            </w:r>
          </w:p>
        </w:tc>
        <w:tc>
          <w:tcPr>
            <w:tcW w:w="918" w:type="pct"/>
            <w:shd w:val="clear" w:color="auto" w:fill="FFFFFF" w:themeFill="background1"/>
          </w:tcPr>
          <w:p w14:paraId="457CADD3" w14:textId="450C1CAE" w:rsidR="008468DC" w:rsidRDefault="008468DC" w:rsidP="008468DC">
            <w:pPr>
              <w:widowControl/>
              <w:suppressAutoHyphens w:val="0"/>
              <w:spacing w:line="240" w:lineRule="auto"/>
              <w:rPr>
                <w:rFonts w:eastAsia="Times New Roman"/>
                <w:bCs/>
                <w:kern w:val="0"/>
                <w:szCs w:val="20"/>
                <w:lang w:eastAsia="en-US" w:bidi="ar-SA"/>
              </w:rPr>
            </w:pPr>
            <w:r>
              <w:rPr>
                <w:rFonts w:eastAsia="Times New Roman"/>
                <w:bCs/>
                <w:kern w:val="0"/>
                <w:szCs w:val="20"/>
                <w:lang w:eastAsia="en-US" w:bidi="ar-SA"/>
              </w:rPr>
              <w:t>8 koolituskursust: soome keele kursused (1 grupp), vene keele kursused (2 gruppi), inglise keele kursused (4 gruppi), inglise keele kursused Euroopa piirivalverühma kandideerijatele (3 gruppi), koolitus</w:t>
            </w:r>
            <w:r w:rsidR="009F2E6E">
              <w:rPr>
                <w:rFonts w:eastAsia="Times New Roman"/>
                <w:bCs/>
                <w:kern w:val="0"/>
                <w:szCs w:val="20"/>
                <w:lang w:eastAsia="en-US" w:bidi="ar-SA"/>
              </w:rPr>
              <w:t xml:space="preserve"> „Erinevad kultuurid ja ohud“ (</w:t>
            </w:r>
            <w:r w:rsidR="00C84957">
              <w:rPr>
                <w:rFonts w:eastAsia="Times New Roman"/>
                <w:bCs/>
                <w:kern w:val="0"/>
                <w:szCs w:val="20"/>
                <w:lang w:eastAsia="en-US" w:bidi="ar-SA"/>
              </w:rPr>
              <w:t>7</w:t>
            </w:r>
            <w:r>
              <w:rPr>
                <w:rFonts w:eastAsia="Times New Roman"/>
                <w:bCs/>
                <w:kern w:val="0"/>
                <w:szCs w:val="20"/>
                <w:lang w:eastAsia="en-US" w:bidi="ar-SA"/>
              </w:rPr>
              <w:t>gruppi), koolitus “I</w:t>
            </w:r>
            <w:r w:rsidR="009F2E6E">
              <w:rPr>
                <w:rFonts w:eastAsia="Times New Roman"/>
                <w:bCs/>
                <w:kern w:val="0"/>
                <w:szCs w:val="20"/>
                <w:lang w:eastAsia="en-US" w:bidi="ar-SA"/>
              </w:rPr>
              <w:t>I astme dokumentide kontroll“ (</w:t>
            </w:r>
            <w:r w:rsidR="00253D72">
              <w:rPr>
                <w:rFonts w:eastAsia="Times New Roman"/>
                <w:bCs/>
                <w:kern w:val="0"/>
                <w:szCs w:val="20"/>
                <w:lang w:eastAsia="en-US" w:bidi="ar-SA"/>
              </w:rPr>
              <w:t>25 spetsialisti</w:t>
            </w:r>
            <w:r>
              <w:rPr>
                <w:rFonts w:eastAsia="Times New Roman"/>
                <w:bCs/>
                <w:kern w:val="0"/>
                <w:szCs w:val="20"/>
                <w:lang w:eastAsia="en-US" w:bidi="ar-SA"/>
              </w:rPr>
              <w:t>), käitumis- ja s</w:t>
            </w:r>
            <w:r w:rsidR="009F2E6E">
              <w:rPr>
                <w:rFonts w:eastAsia="Times New Roman"/>
                <w:bCs/>
                <w:kern w:val="0"/>
                <w:szCs w:val="20"/>
                <w:lang w:eastAsia="en-US" w:bidi="ar-SA"/>
              </w:rPr>
              <w:t xml:space="preserve">uhtlemispsühholoogia </w:t>
            </w:r>
            <w:r w:rsidR="009F2E6E">
              <w:rPr>
                <w:rFonts w:eastAsia="Times New Roman"/>
                <w:bCs/>
                <w:kern w:val="0"/>
                <w:szCs w:val="20"/>
                <w:lang w:eastAsia="en-US" w:bidi="ar-SA"/>
              </w:rPr>
              <w:lastRenderedPageBreak/>
              <w:t>kursused (</w:t>
            </w:r>
            <w:r w:rsidR="00253D72">
              <w:rPr>
                <w:rFonts w:eastAsia="Times New Roman"/>
                <w:bCs/>
                <w:kern w:val="0"/>
                <w:szCs w:val="20"/>
                <w:lang w:eastAsia="en-US" w:bidi="ar-SA"/>
              </w:rPr>
              <w:t xml:space="preserve">6 </w:t>
            </w:r>
            <w:r>
              <w:rPr>
                <w:rFonts w:eastAsia="Times New Roman"/>
                <w:bCs/>
                <w:kern w:val="0"/>
                <w:szCs w:val="20"/>
                <w:lang w:eastAsia="en-US" w:bidi="ar-SA"/>
              </w:rPr>
              <w:t>gruppi) ja Väikelae</w:t>
            </w:r>
            <w:r w:rsidR="009F2E6E">
              <w:rPr>
                <w:rFonts w:eastAsia="Times New Roman"/>
                <w:bCs/>
                <w:kern w:val="0"/>
                <w:szCs w:val="20"/>
                <w:lang w:eastAsia="en-US" w:bidi="ar-SA"/>
              </w:rPr>
              <w:t>vajuhtide praktiline koolitus (</w:t>
            </w:r>
            <w:r w:rsidR="00253D72">
              <w:rPr>
                <w:rFonts w:eastAsia="Times New Roman"/>
                <w:bCs/>
                <w:kern w:val="0"/>
                <w:szCs w:val="20"/>
                <w:lang w:eastAsia="en-US" w:bidi="ar-SA"/>
              </w:rPr>
              <w:t>ca 24 ametnikku</w:t>
            </w:r>
            <w:r>
              <w:rPr>
                <w:rFonts w:eastAsia="Times New Roman"/>
                <w:bCs/>
                <w:kern w:val="0"/>
                <w:szCs w:val="20"/>
                <w:lang w:eastAsia="en-US" w:bidi="ar-SA"/>
              </w:rPr>
              <w:t>).</w:t>
            </w:r>
          </w:p>
          <w:p w14:paraId="0F443708" w14:textId="26C3E0DD"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46FFF7EF" w14:textId="5B02FE21" w:rsidR="00BF1BA2" w:rsidRPr="008468DC" w:rsidRDefault="000F596A" w:rsidP="00D829E7">
            <w:pPr>
              <w:widowControl/>
              <w:suppressAutoHyphens w:val="0"/>
              <w:spacing w:line="240" w:lineRule="auto"/>
              <w:rPr>
                <w:rFonts w:eastAsia="Times New Roman"/>
                <w:bCs/>
                <w:kern w:val="0"/>
                <w:szCs w:val="20"/>
                <w:lang w:eastAsia="en-US" w:bidi="ar-SA"/>
              </w:rPr>
            </w:pPr>
            <w:r>
              <w:rPr>
                <w:rFonts w:eastAsia="Times New Roman"/>
                <w:bCs/>
                <w:kern w:val="0"/>
                <w:szCs w:val="20"/>
                <w:lang w:eastAsia="en-US" w:bidi="ar-SA"/>
              </w:rPr>
              <w:lastRenderedPageBreak/>
              <w:t>Korraldati 8 koolituskursust: k</w:t>
            </w:r>
            <w:r w:rsidR="00FB1BF1" w:rsidRPr="00FB1BF1">
              <w:rPr>
                <w:rFonts w:eastAsia="Times New Roman"/>
                <w:bCs/>
                <w:kern w:val="0"/>
                <w:szCs w:val="20"/>
                <w:lang w:eastAsia="en-US" w:bidi="ar-SA"/>
              </w:rPr>
              <w:t>äitumis- ja suhtlemispsühhol</w:t>
            </w:r>
            <w:r>
              <w:rPr>
                <w:rFonts w:eastAsia="Times New Roman"/>
                <w:bCs/>
                <w:kern w:val="0"/>
                <w:szCs w:val="20"/>
                <w:lang w:eastAsia="en-US" w:bidi="ar-SA"/>
              </w:rPr>
              <w:t>o</w:t>
            </w:r>
            <w:r w:rsidR="00FB1BF1" w:rsidRPr="00FB1BF1">
              <w:rPr>
                <w:rFonts w:eastAsia="Times New Roman"/>
                <w:bCs/>
                <w:kern w:val="0"/>
                <w:szCs w:val="20"/>
                <w:lang w:eastAsia="en-US" w:bidi="ar-SA"/>
              </w:rPr>
              <w:t>ogia kursused (4 gruppi</w:t>
            </w:r>
            <w:r w:rsidR="002D3528">
              <w:rPr>
                <w:rFonts w:eastAsia="Times New Roman"/>
                <w:bCs/>
                <w:kern w:val="0"/>
                <w:szCs w:val="20"/>
                <w:lang w:eastAsia="en-US" w:bidi="ar-SA"/>
              </w:rPr>
              <w:t xml:space="preserve"> – kokku osales koolitustel </w:t>
            </w:r>
            <w:r w:rsidR="00C84957">
              <w:rPr>
                <w:rFonts w:eastAsia="Times New Roman"/>
                <w:bCs/>
                <w:kern w:val="0"/>
                <w:szCs w:val="20"/>
                <w:lang w:eastAsia="en-US" w:bidi="ar-SA"/>
              </w:rPr>
              <w:t>157</w:t>
            </w:r>
            <w:r w:rsidR="00325361">
              <w:rPr>
                <w:rFonts w:eastAsia="Times New Roman"/>
                <w:bCs/>
                <w:kern w:val="0"/>
                <w:szCs w:val="20"/>
                <w:lang w:eastAsia="en-US" w:bidi="ar-SA"/>
              </w:rPr>
              <w:t xml:space="preserve"> ametnikku</w:t>
            </w:r>
            <w:r w:rsidR="00FB1BF1" w:rsidRPr="00FB1BF1">
              <w:rPr>
                <w:rFonts w:eastAsia="Times New Roman"/>
                <w:bCs/>
                <w:kern w:val="0"/>
                <w:szCs w:val="20"/>
                <w:lang w:eastAsia="en-US" w:bidi="ar-SA"/>
              </w:rPr>
              <w:t>)</w:t>
            </w:r>
            <w:r w:rsidR="00FB1BF1">
              <w:rPr>
                <w:rFonts w:eastAsia="Times New Roman"/>
                <w:bCs/>
                <w:kern w:val="0"/>
                <w:szCs w:val="20"/>
                <w:lang w:eastAsia="en-US" w:bidi="ar-SA"/>
              </w:rPr>
              <w:t xml:space="preserve">, </w:t>
            </w:r>
            <w:r>
              <w:rPr>
                <w:rFonts w:eastAsia="Times New Roman"/>
                <w:bCs/>
                <w:kern w:val="0"/>
                <w:szCs w:val="20"/>
                <w:lang w:eastAsia="en-US" w:bidi="ar-SA"/>
              </w:rPr>
              <w:t>i</w:t>
            </w:r>
            <w:r w:rsidR="00FB1BF1" w:rsidRPr="00FB1BF1">
              <w:rPr>
                <w:rFonts w:eastAsia="Times New Roman"/>
                <w:bCs/>
                <w:kern w:val="0"/>
                <w:szCs w:val="20"/>
                <w:lang w:eastAsia="en-US" w:bidi="ar-SA"/>
              </w:rPr>
              <w:t>nglise keele kursused Euroopa piirivalverühma kandideerijatele (3 gruppi</w:t>
            </w:r>
            <w:r w:rsidR="00C84957">
              <w:rPr>
                <w:rFonts w:eastAsia="Times New Roman"/>
                <w:bCs/>
                <w:kern w:val="0"/>
                <w:szCs w:val="20"/>
                <w:lang w:eastAsia="en-US" w:bidi="ar-SA"/>
              </w:rPr>
              <w:t>- kokku osales koolitustel 42</w:t>
            </w:r>
            <w:r w:rsidR="0053290E">
              <w:rPr>
                <w:rFonts w:eastAsia="Times New Roman"/>
                <w:bCs/>
                <w:kern w:val="0"/>
                <w:szCs w:val="20"/>
                <w:lang w:eastAsia="en-US" w:bidi="ar-SA"/>
              </w:rPr>
              <w:t xml:space="preserve"> ametnikku</w:t>
            </w:r>
            <w:r w:rsidR="00FB1BF1">
              <w:rPr>
                <w:rFonts w:eastAsia="Times New Roman"/>
                <w:bCs/>
                <w:kern w:val="0"/>
                <w:szCs w:val="20"/>
                <w:lang w:eastAsia="en-US" w:bidi="ar-SA"/>
              </w:rPr>
              <w:t xml:space="preserve">), </w:t>
            </w:r>
            <w:r w:rsidR="00FB1BF1" w:rsidRPr="00FB1BF1">
              <w:rPr>
                <w:rFonts w:eastAsia="Times New Roman"/>
                <w:bCs/>
                <w:kern w:val="0"/>
                <w:szCs w:val="20"/>
                <w:lang w:eastAsia="en-US" w:bidi="ar-SA"/>
              </w:rPr>
              <w:t>Väikelaevajuhtide praktiline õpe (</w:t>
            </w:r>
            <w:r w:rsidR="00FB1BF1">
              <w:rPr>
                <w:rFonts w:eastAsia="Times New Roman"/>
                <w:bCs/>
                <w:kern w:val="0"/>
                <w:szCs w:val="20"/>
                <w:lang w:eastAsia="en-US" w:bidi="ar-SA"/>
              </w:rPr>
              <w:t>14 gruppi</w:t>
            </w:r>
            <w:r w:rsidR="006E0835">
              <w:rPr>
                <w:rFonts w:eastAsia="Times New Roman"/>
                <w:bCs/>
                <w:kern w:val="0"/>
                <w:szCs w:val="20"/>
                <w:lang w:eastAsia="en-US" w:bidi="ar-SA"/>
              </w:rPr>
              <w:t xml:space="preserve"> – kokku osales koolitusel 81 ametnikku</w:t>
            </w:r>
            <w:r w:rsidR="00FB1BF1">
              <w:rPr>
                <w:rFonts w:eastAsia="Times New Roman"/>
                <w:bCs/>
                <w:kern w:val="0"/>
                <w:szCs w:val="20"/>
                <w:lang w:eastAsia="en-US" w:bidi="ar-SA"/>
              </w:rPr>
              <w:t xml:space="preserve">), </w:t>
            </w:r>
            <w:r w:rsidR="00E13F44">
              <w:rPr>
                <w:rFonts w:eastAsia="Times New Roman"/>
                <w:bCs/>
                <w:kern w:val="0"/>
                <w:szCs w:val="20"/>
                <w:lang w:eastAsia="en-US" w:bidi="ar-SA"/>
              </w:rPr>
              <w:t>i</w:t>
            </w:r>
            <w:r w:rsidR="00FB1BF1" w:rsidRPr="00FB1BF1">
              <w:rPr>
                <w:rFonts w:eastAsia="Times New Roman"/>
                <w:bCs/>
                <w:kern w:val="0"/>
                <w:szCs w:val="20"/>
                <w:lang w:eastAsia="en-US" w:bidi="ar-SA"/>
              </w:rPr>
              <w:t xml:space="preserve">nglise keele </w:t>
            </w:r>
            <w:r w:rsidR="004B57E1">
              <w:rPr>
                <w:rFonts w:eastAsia="Times New Roman"/>
                <w:bCs/>
                <w:kern w:val="0"/>
                <w:szCs w:val="20"/>
                <w:lang w:eastAsia="en-US" w:bidi="ar-SA"/>
              </w:rPr>
              <w:t xml:space="preserve">alg- ja kesktaseme </w:t>
            </w:r>
            <w:r w:rsidR="00FB1BF1" w:rsidRPr="00FB1BF1">
              <w:rPr>
                <w:rFonts w:eastAsia="Times New Roman"/>
                <w:bCs/>
                <w:kern w:val="0"/>
                <w:szCs w:val="20"/>
                <w:lang w:eastAsia="en-US" w:bidi="ar-SA"/>
              </w:rPr>
              <w:t>kursused (4 gruppi</w:t>
            </w:r>
            <w:r w:rsidR="00893AD8">
              <w:rPr>
                <w:rFonts w:eastAsia="Times New Roman"/>
                <w:bCs/>
                <w:kern w:val="0"/>
                <w:szCs w:val="20"/>
                <w:lang w:eastAsia="en-US" w:bidi="ar-SA"/>
              </w:rPr>
              <w:t xml:space="preserve">- kokku osales koolitustel </w:t>
            </w:r>
            <w:r w:rsidR="008D4D1C">
              <w:rPr>
                <w:rFonts w:eastAsia="Times New Roman"/>
                <w:bCs/>
                <w:kern w:val="0"/>
                <w:szCs w:val="20"/>
                <w:lang w:eastAsia="en-US" w:bidi="ar-SA"/>
              </w:rPr>
              <w:t>60</w:t>
            </w:r>
            <w:r w:rsidR="00893AD8">
              <w:rPr>
                <w:rFonts w:eastAsia="Times New Roman"/>
                <w:bCs/>
                <w:kern w:val="0"/>
                <w:szCs w:val="20"/>
                <w:lang w:eastAsia="en-US" w:bidi="ar-SA"/>
              </w:rPr>
              <w:t xml:space="preserve"> ametnikku</w:t>
            </w:r>
            <w:r w:rsidR="00FB1BF1" w:rsidRPr="00FB1BF1">
              <w:rPr>
                <w:rFonts w:eastAsia="Times New Roman"/>
                <w:bCs/>
                <w:kern w:val="0"/>
                <w:szCs w:val="20"/>
                <w:lang w:eastAsia="en-US" w:bidi="ar-SA"/>
              </w:rPr>
              <w:t>)</w:t>
            </w:r>
            <w:r w:rsidR="00FB1BF1">
              <w:rPr>
                <w:rFonts w:eastAsia="Times New Roman"/>
                <w:bCs/>
                <w:kern w:val="0"/>
                <w:szCs w:val="20"/>
                <w:lang w:eastAsia="en-US" w:bidi="ar-SA"/>
              </w:rPr>
              <w:t xml:space="preserve">, </w:t>
            </w:r>
            <w:r w:rsidR="00E13F44">
              <w:rPr>
                <w:rFonts w:eastAsia="Times New Roman"/>
                <w:bCs/>
                <w:kern w:val="0"/>
                <w:szCs w:val="20"/>
                <w:lang w:eastAsia="en-US" w:bidi="ar-SA"/>
              </w:rPr>
              <w:t>v</w:t>
            </w:r>
            <w:r w:rsidR="00FB1BF1" w:rsidRPr="00FB1BF1">
              <w:rPr>
                <w:rFonts w:eastAsia="Times New Roman"/>
                <w:bCs/>
                <w:kern w:val="0"/>
                <w:szCs w:val="20"/>
                <w:lang w:eastAsia="en-US" w:bidi="ar-SA"/>
              </w:rPr>
              <w:t>ene keele kursused (2 gruppi</w:t>
            </w:r>
            <w:r w:rsidR="00893AD8">
              <w:rPr>
                <w:rFonts w:eastAsia="Times New Roman"/>
                <w:bCs/>
                <w:kern w:val="0"/>
                <w:szCs w:val="20"/>
                <w:lang w:eastAsia="en-US" w:bidi="ar-SA"/>
              </w:rPr>
              <w:t xml:space="preserve">- kokku </w:t>
            </w:r>
            <w:r w:rsidR="00893AD8">
              <w:rPr>
                <w:rFonts w:eastAsia="Times New Roman"/>
                <w:bCs/>
                <w:kern w:val="0"/>
                <w:szCs w:val="20"/>
                <w:lang w:eastAsia="en-US" w:bidi="ar-SA"/>
              </w:rPr>
              <w:lastRenderedPageBreak/>
              <w:t>osales koolitusel 30 ametnikku</w:t>
            </w:r>
            <w:r w:rsidR="00FB1BF1" w:rsidRPr="00FB1BF1">
              <w:rPr>
                <w:rFonts w:eastAsia="Times New Roman"/>
                <w:bCs/>
                <w:kern w:val="0"/>
                <w:szCs w:val="20"/>
                <w:lang w:eastAsia="en-US" w:bidi="ar-SA"/>
              </w:rPr>
              <w:t>)</w:t>
            </w:r>
            <w:r w:rsidR="00FB1BF1">
              <w:rPr>
                <w:rFonts w:eastAsia="Times New Roman"/>
                <w:bCs/>
                <w:kern w:val="0"/>
                <w:szCs w:val="20"/>
                <w:lang w:eastAsia="en-US" w:bidi="ar-SA"/>
              </w:rPr>
              <w:t xml:space="preserve">, </w:t>
            </w:r>
            <w:r w:rsidR="00E13F44">
              <w:rPr>
                <w:rFonts w:eastAsia="Times New Roman"/>
                <w:bCs/>
                <w:kern w:val="0"/>
                <w:szCs w:val="20"/>
                <w:lang w:eastAsia="en-US" w:bidi="ar-SA"/>
              </w:rPr>
              <w:t>s</w:t>
            </w:r>
            <w:r w:rsidR="00FB1BF1" w:rsidRPr="00FB1BF1">
              <w:rPr>
                <w:rFonts w:eastAsia="Times New Roman"/>
                <w:bCs/>
                <w:kern w:val="0"/>
                <w:szCs w:val="20"/>
                <w:lang w:eastAsia="en-US" w:bidi="ar-SA"/>
              </w:rPr>
              <w:t>oome keele kursused (1 grupp</w:t>
            </w:r>
            <w:r w:rsidR="00893AD8">
              <w:rPr>
                <w:rFonts w:eastAsia="Times New Roman"/>
                <w:bCs/>
                <w:kern w:val="0"/>
                <w:szCs w:val="20"/>
                <w:lang w:eastAsia="en-US" w:bidi="ar-SA"/>
              </w:rPr>
              <w:t>- kokku osales koolitusel 15 ametnikku</w:t>
            </w:r>
            <w:r w:rsidR="00FB1BF1" w:rsidRPr="00FB1BF1">
              <w:rPr>
                <w:rFonts w:eastAsia="Times New Roman"/>
                <w:bCs/>
                <w:kern w:val="0"/>
                <w:szCs w:val="20"/>
                <w:lang w:eastAsia="en-US" w:bidi="ar-SA"/>
              </w:rPr>
              <w:t>)</w:t>
            </w:r>
            <w:r w:rsidR="00FB1BF1">
              <w:rPr>
                <w:rFonts w:eastAsia="Times New Roman"/>
                <w:bCs/>
                <w:kern w:val="0"/>
                <w:szCs w:val="20"/>
                <w:lang w:eastAsia="en-US" w:bidi="ar-SA"/>
              </w:rPr>
              <w:t xml:space="preserve">, </w:t>
            </w:r>
            <w:r w:rsidR="00E13F44">
              <w:rPr>
                <w:rFonts w:eastAsia="Times New Roman"/>
                <w:bCs/>
                <w:kern w:val="0"/>
                <w:szCs w:val="20"/>
                <w:lang w:eastAsia="en-US" w:bidi="ar-SA"/>
              </w:rPr>
              <w:t>„</w:t>
            </w:r>
            <w:r w:rsidR="00FB1BF1" w:rsidRPr="00FB1BF1">
              <w:rPr>
                <w:rFonts w:eastAsia="Times New Roman"/>
                <w:bCs/>
                <w:kern w:val="0"/>
                <w:szCs w:val="20"/>
                <w:lang w:eastAsia="en-US" w:bidi="ar-SA"/>
              </w:rPr>
              <w:t>Erinevad kultuurid ja ohud“ (4 gruppi</w:t>
            </w:r>
            <w:r w:rsidR="00325361">
              <w:rPr>
                <w:rFonts w:eastAsia="Times New Roman"/>
                <w:bCs/>
                <w:kern w:val="0"/>
                <w:szCs w:val="20"/>
                <w:lang w:eastAsia="en-US" w:bidi="ar-SA"/>
              </w:rPr>
              <w:t xml:space="preserve"> ning kokku osales 81 ametnikku</w:t>
            </w:r>
            <w:r w:rsidR="00FB1BF1" w:rsidRPr="00FB1BF1">
              <w:rPr>
                <w:rFonts w:eastAsia="Times New Roman"/>
                <w:bCs/>
                <w:kern w:val="0"/>
                <w:szCs w:val="20"/>
                <w:lang w:eastAsia="en-US" w:bidi="ar-SA"/>
              </w:rPr>
              <w:t>)</w:t>
            </w:r>
            <w:r w:rsidR="00FB1BF1">
              <w:rPr>
                <w:rFonts w:eastAsia="Times New Roman"/>
                <w:bCs/>
                <w:kern w:val="0"/>
                <w:szCs w:val="20"/>
                <w:lang w:eastAsia="en-US" w:bidi="ar-SA"/>
              </w:rPr>
              <w:t xml:space="preserve"> ning </w:t>
            </w:r>
            <w:r w:rsidR="00E13F44">
              <w:rPr>
                <w:rFonts w:eastAsia="Times New Roman"/>
                <w:bCs/>
                <w:kern w:val="0"/>
                <w:szCs w:val="20"/>
                <w:lang w:eastAsia="en-US" w:bidi="ar-SA"/>
              </w:rPr>
              <w:t>„</w:t>
            </w:r>
            <w:r w:rsidR="00FB1BF1" w:rsidRPr="00FB1BF1">
              <w:rPr>
                <w:rFonts w:eastAsia="Times New Roman"/>
                <w:bCs/>
                <w:kern w:val="0"/>
                <w:szCs w:val="20"/>
                <w:lang w:eastAsia="en-US" w:bidi="ar-SA"/>
              </w:rPr>
              <w:t>II astme dokumentide kontroll“ (2 grupp</w:t>
            </w:r>
            <w:r w:rsidR="00FB1BF1">
              <w:rPr>
                <w:rFonts w:eastAsia="Times New Roman"/>
                <w:bCs/>
                <w:kern w:val="0"/>
                <w:szCs w:val="20"/>
                <w:lang w:eastAsia="en-US" w:bidi="ar-SA"/>
              </w:rPr>
              <w:t>i</w:t>
            </w:r>
            <w:r w:rsidR="00325361">
              <w:rPr>
                <w:rFonts w:eastAsia="Times New Roman"/>
                <w:bCs/>
                <w:kern w:val="0"/>
                <w:szCs w:val="20"/>
                <w:lang w:eastAsia="en-US" w:bidi="ar-SA"/>
              </w:rPr>
              <w:t xml:space="preserve"> – kokku osales koolitustel 6</w:t>
            </w:r>
            <w:r w:rsidR="00D829E7">
              <w:rPr>
                <w:rFonts w:eastAsia="Times New Roman"/>
                <w:bCs/>
                <w:kern w:val="0"/>
                <w:szCs w:val="20"/>
                <w:lang w:eastAsia="en-US" w:bidi="ar-SA"/>
              </w:rPr>
              <w:t>7</w:t>
            </w:r>
            <w:r w:rsidR="00253D72">
              <w:rPr>
                <w:rFonts w:eastAsia="Times New Roman"/>
                <w:bCs/>
                <w:kern w:val="0"/>
                <w:szCs w:val="20"/>
                <w:lang w:eastAsia="en-US" w:bidi="ar-SA"/>
              </w:rPr>
              <w:t xml:space="preserve"> </w:t>
            </w:r>
            <w:r w:rsidR="00325361">
              <w:rPr>
                <w:rFonts w:eastAsia="Times New Roman"/>
                <w:bCs/>
                <w:kern w:val="0"/>
                <w:szCs w:val="20"/>
                <w:lang w:eastAsia="en-US" w:bidi="ar-SA"/>
              </w:rPr>
              <w:t>ametnikku</w:t>
            </w:r>
            <w:r w:rsidR="00FB1BF1" w:rsidRPr="00FB1BF1">
              <w:rPr>
                <w:rFonts w:eastAsia="Times New Roman"/>
                <w:bCs/>
                <w:kern w:val="0"/>
                <w:szCs w:val="20"/>
                <w:lang w:eastAsia="en-US" w:bidi="ar-SA"/>
              </w:rPr>
              <w:t>)</w:t>
            </w:r>
            <w:r w:rsidR="00FB1BF1">
              <w:rPr>
                <w:rFonts w:eastAsia="Times New Roman"/>
                <w:bCs/>
                <w:kern w:val="0"/>
                <w:szCs w:val="20"/>
                <w:lang w:eastAsia="en-US" w:bidi="ar-SA"/>
              </w:rPr>
              <w:t>.</w:t>
            </w:r>
          </w:p>
        </w:tc>
      </w:tr>
      <w:tr w:rsidR="00BF1BA2" w:rsidRPr="00BF1BA2" w14:paraId="693F994E" w14:textId="77777777" w:rsidTr="009A1FBB">
        <w:trPr>
          <w:trHeight w:val="57"/>
        </w:trPr>
        <w:tc>
          <w:tcPr>
            <w:tcW w:w="1381" w:type="pct"/>
            <w:vMerge w:val="restart"/>
            <w:shd w:val="clear" w:color="auto" w:fill="FFFFFF" w:themeFill="background1"/>
          </w:tcPr>
          <w:p w14:paraId="390A5DE9"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lastRenderedPageBreak/>
              <w:t>Rahastamisvahendi toel välja töötatud või ajakohastatud piirikontrolli (kontroll ja valve) infrastruktuuri ja vahendite arv:</w:t>
            </w:r>
          </w:p>
        </w:tc>
        <w:tc>
          <w:tcPr>
            <w:tcW w:w="1589" w:type="pct"/>
            <w:gridSpan w:val="4"/>
            <w:shd w:val="clear" w:color="auto" w:fill="FFFFFF" w:themeFill="background1"/>
          </w:tcPr>
          <w:p w14:paraId="5DC17F8C"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infrastruktuur</w:t>
            </w:r>
          </w:p>
        </w:tc>
        <w:tc>
          <w:tcPr>
            <w:tcW w:w="918" w:type="pct"/>
            <w:shd w:val="clear" w:color="auto" w:fill="FFFFFF" w:themeFill="background1"/>
          </w:tcPr>
          <w:p w14:paraId="6346F7C6" w14:textId="42623C41"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349C3F92" w14:textId="4DAE5118"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34C2692A" w14:textId="77777777" w:rsidTr="009A1FBB">
        <w:trPr>
          <w:trHeight w:val="56"/>
        </w:trPr>
        <w:tc>
          <w:tcPr>
            <w:tcW w:w="1381" w:type="pct"/>
            <w:vMerge/>
            <w:shd w:val="clear" w:color="auto" w:fill="FFFFFF" w:themeFill="background1"/>
          </w:tcPr>
          <w:p w14:paraId="47E93A4D"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589" w:type="pct"/>
            <w:gridSpan w:val="4"/>
            <w:shd w:val="clear" w:color="auto" w:fill="FFFFFF" w:themeFill="background1"/>
          </w:tcPr>
          <w:p w14:paraId="596E6434"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sõidukid (õhu-, maa- ja merepiirid)</w:t>
            </w:r>
          </w:p>
        </w:tc>
        <w:tc>
          <w:tcPr>
            <w:tcW w:w="918" w:type="pct"/>
            <w:shd w:val="clear" w:color="auto" w:fill="FFFFFF" w:themeFill="background1"/>
          </w:tcPr>
          <w:p w14:paraId="7B06FC9F" w14:textId="534BBDC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561668E1" w14:textId="1BBC6D90" w:rsidR="00BF1BA2" w:rsidRPr="00BF1BA2" w:rsidRDefault="00BF1BA2" w:rsidP="00F67601">
            <w:pPr>
              <w:widowControl/>
              <w:suppressAutoHyphens w:val="0"/>
              <w:spacing w:line="240" w:lineRule="auto"/>
              <w:rPr>
                <w:rFonts w:eastAsia="Times New Roman"/>
                <w:b/>
                <w:bCs/>
                <w:kern w:val="0"/>
                <w:szCs w:val="20"/>
                <w:lang w:eastAsia="en-US" w:bidi="ar-SA"/>
              </w:rPr>
            </w:pPr>
          </w:p>
        </w:tc>
      </w:tr>
      <w:tr w:rsidR="00BF1BA2" w:rsidRPr="00BF1BA2" w14:paraId="38BFEF90" w14:textId="77777777" w:rsidTr="009A1FBB">
        <w:trPr>
          <w:trHeight w:val="56"/>
        </w:trPr>
        <w:tc>
          <w:tcPr>
            <w:tcW w:w="1381" w:type="pct"/>
            <w:vMerge/>
            <w:shd w:val="clear" w:color="auto" w:fill="FFFFFF" w:themeFill="background1"/>
          </w:tcPr>
          <w:p w14:paraId="2149398A"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589" w:type="pct"/>
            <w:gridSpan w:val="4"/>
            <w:shd w:val="clear" w:color="auto" w:fill="FFFFFF" w:themeFill="background1"/>
          </w:tcPr>
          <w:p w14:paraId="11312F57"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varustus/seadmed</w:t>
            </w:r>
          </w:p>
        </w:tc>
        <w:tc>
          <w:tcPr>
            <w:tcW w:w="918" w:type="pct"/>
            <w:shd w:val="clear" w:color="auto" w:fill="FFFFFF" w:themeFill="background1"/>
          </w:tcPr>
          <w:p w14:paraId="26F1C5AB" w14:textId="1BD13AC9"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2438F947" w14:textId="44C8E4F2"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50F9D5F7" w14:textId="77777777" w:rsidTr="009A1FBB">
        <w:trPr>
          <w:trHeight w:val="56"/>
        </w:trPr>
        <w:tc>
          <w:tcPr>
            <w:tcW w:w="1381" w:type="pct"/>
            <w:vMerge/>
            <w:shd w:val="clear" w:color="auto" w:fill="FFFFFF" w:themeFill="background1"/>
          </w:tcPr>
          <w:p w14:paraId="365627D4"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589" w:type="pct"/>
            <w:gridSpan w:val="4"/>
            <w:shd w:val="clear" w:color="auto" w:fill="FFFFFF" w:themeFill="background1"/>
          </w:tcPr>
          <w:p w14:paraId="2242B28E"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Cs/>
                <w:kern w:val="0"/>
                <w:lang w:eastAsia="en-US" w:bidi="ar-SA"/>
              </w:rPr>
              <w:t>muud</w:t>
            </w:r>
          </w:p>
        </w:tc>
        <w:tc>
          <w:tcPr>
            <w:tcW w:w="918" w:type="pct"/>
            <w:shd w:val="clear" w:color="auto" w:fill="FFFFFF" w:themeFill="background1"/>
          </w:tcPr>
          <w:p w14:paraId="73C8B073" w14:textId="6A03ED08"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752614D3" w14:textId="33A932EF"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0511B137" w14:textId="77777777" w:rsidTr="009A1FBB">
        <w:trPr>
          <w:trHeight w:val="1103"/>
        </w:trPr>
        <w:tc>
          <w:tcPr>
            <w:tcW w:w="1381" w:type="pct"/>
            <w:vMerge w:val="restart"/>
            <w:shd w:val="clear" w:color="auto" w:fill="FFFFFF" w:themeFill="background1"/>
          </w:tcPr>
          <w:p w14:paraId="1B92538D"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toetusel soetatud automaatse piirikontrolli väravate kaudu toimunud piiriületuste arv välispiiridel</w:t>
            </w:r>
            <w:r w:rsidRPr="00BF1BA2">
              <w:rPr>
                <w:rFonts w:ascii="EUAlbertina" w:eastAsia="Times New Roman" w:hAnsi="EUAlbertina" w:cs="EUAlbertina"/>
                <w:color w:val="000000"/>
                <w:kern w:val="0"/>
                <w:lang w:eastAsia="en-US" w:bidi="ar-SA"/>
              </w:rPr>
              <w:t xml:space="preserve"> </w:t>
            </w:r>
            <w:r w:rsidRPr="00BF1BA2">
              <w:rPr>
                <w:rFonts w:eastAsia="Times New Roman"/>
                <w:bCs/>
                <w:kern w:val="0"/>
                <w:lang w:eastAsia="en-US" w:bidi="ar-SA"/>
              </w:rPr>
              <w:t>võrreldes piiriületuste koguarvuga:</w:t>
            </w:r>
            <w:r w:rsidRPr="00BF1BA2">
              <w:rPr>
                <w:rFonts w:eastAsia="Times New Roman"/>
                <w:bCs/>
                <w:kern w:val="0"/>
                <w:vertAlign w:val="superscript"/>
                <w:lang w:eastAsia="en-US" w:bidi="ar-SA"/>
              </w:rPr>
              <w:footnoteReference w:id="3"/>
            </w:r>
          </w:p>
        </w:tc>
        <w:tc>
          <w:tcPr>
            <w:tcW w:w="1589" w:type="pct"/>
            <w:gridSpan w:val="4"/>
            <w:shd w:val="clear" w:color="auto" w:fill="FFFFFF" w:themeFill="background1"/>
          </w:tcPr>
          <w:p w14:paraId="579C1480" w14:textId="77777777" w:rsidR="00BF1BA2" w:rsidRPr="00BF1BA2" w:rsidRDefault="00BF1BA2" w:rsidP="00BF1BA2">
            <w:pPr>
              <w:widowControl/>
              <w:suppressAutoHyphens w:val="0"/>
              <w:spacing w:line="240" w:lineRule="auto"/>
              <w:jc w:val="left"/>
              <w:rPr>
                <w:rFonts w:eastAsia="Times New Roman"/>
                <w:bCs/>
                <w:kern w:val="0"/>
                <w:szCs w:val="20"/>
                <w:lang w:eastAsia="et-EE" w:bidi="ar-SA"/>
              </w:rPr>
            </w:pPr>
            <w:r w:rsidRPr="00BF1BA2">
              <w:rPr>
                <w:rFonts w:eastAsia="Times New Roman"/>
                <w:bCs/>
                <w:kern w:val="0"/>
                <w:szCs w:val="20"/>
                <w:lang w:eastAsia="en-US" w:bidi="ar-SA"/>
              </w:rPr>
              <w:t>väravate kaudu</w:t>
            </w:r>
            <w:r w:rsidRPr="00BF1BA2">
              <w:rPr>
                <w:rFonts w:eastAsia="Times New Roman"/>
                <w:bCs/>
                <w:kern w:val="0"/>
                <w:lang w:eastAsia="en-US" w:bidi="ar-SA"/>
              </w:rPr>
              <w:t xml:space="preserve"> toimunud piiriületuste arv</w:t>
            </w:r>
          </w:p>
        </w:tc>
        <w:tc>
          <w:tcPr>
            <w:tcW w:w="918" w:type="pct"/>
            <w:shd w:val="clear" w:color="auto" w:fill="FFFFFF" w:themeFill="background1"/>
          </w:tcPr>
          <w:p w14:paraId="19CB48E5" w14:textId="7D13CB4B" w:rsidR="00BF1BA2" w:rsidRPr="00BF1BA2" w:rsidRDefault="004B0220" w:rsidP="00BF1BA2">
            <w:pPr>
              <w:widowControl/>
              <w:suppressAutoHyphens w:val="0"/>
              <w:spacing w:line="240" w:lineRule="auto"/>
              <w:rPr>
                <w:rFonts w:eastAsia="Times New Roman"/>
                <w:bCs/>
                <w:kern w:val="0"/>
                <w:szCs w:val="20"/>
                <w:lang w:eastAsia="en-US" w:bidi="ar-SA"/>
              </w:rPr>
            </w:pPr>
            <w:r>
              <w:rPr>
                <w:rFonts w:eastAsia="Times New Roman"/>
                <w:bCs/>
                <w:kern w:val="0"/>
                <w:szCs w:val="20"/>
                <w:lang w:eastAsia="en-US" w:bidi="ar-SA"/>
              </w:rPr>
              <w:t>-</w:t>
            </w:r>
          </w:p>
        </w:tc>
        <w:tc>
          <w:tcPr>
            <w:tcW w:w="1112" w:type="pct"/>
            <w:shd w:val="clear" w:color="auto" w:fill="FFFFFF" w:themeFill="background1"/>
          </w:tcPr>
          <w:p w14:paraId="26B83D3A" w14:textId="7B6AFF98" w:rsidR="00BF1BA2" w:rsidRPr="00BF1BA2" w:rsidRDefault="004B0220" w:rsidP="00BF1BA2">
            <w:pPr>
              <w:widowControl/>
              <w:suppressAutoHyphens w:val="0"/>
              <w:spacing w:line="240" w:lineRule="auto"/>
              <w:rPr>
                <w:rFonts w:eastAsia="Times New Roman"/>
                <w:bCs/>
                <w:kern w:val="0"/>
                <w:szCs w:val="20"/>
                <w:lang w:eastAsia="en-US" w:bidi="ar-SA"/>
              </w:rPr>
            </w:pPr>
            <w:r>
              <w:rPr>
                <w:rFonts w:eastAsia="Times New Roman"/>
                <w:bCs/>
                <w:kern w:val="0"/>
                <w:szCs w:val="20"/>
                <w:lang w:eastAsia="en-US" w:bidi="ar-SA"/>
              </w:rPr>
              <w:t>-</w:t>
            </w:r>
          </w:p>
        </w:tc>
      </w:tr>
      <w:tr w:rsidR="00BF1BA2" w:rsidRPr="00BF1BA2" w14:paraId="51DB3715" w14:textId="77777777" w:rsidTr="009A1FBB">
        <w:trPr>
          <w:trHeight w:val="412"/>
        </w:trPr>
        <w:tc>
          <w:tcPr>
            <w:tcW w:w="1381" w:type="pct"/>
            <w:vMerge/>
            <w:shd w:val="clear" w:color="auto" w:fill="FFFFFF" w:themeFill="background1"/>
          </w:tcPr>
          <w:p w14:paraId="12C847FA"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589" w:type="pct"/>
            <w:gridSpan w:val="4"/>
            <w:shd w:val="clear" w:color="auto" w:fill="FFFFFF" w:themeFill="background1"/>
          </w:tcPr>
          <w:p w14:paraId="287DEFC1" w14:textId="77777777" w:rsidR="00BF1BA2" w:rsidRPr="00BF1BA2" w:rsidRDefault="00BF1BA2" w:rsidP="00BF1BA2">
            <w:pPr>
              <w:widowControl/>
              <w:suppressAutoHyphens w:val="0"/>
              <w:spacing w:line="240" w:lineRule="auto"/>
              <w:jc w:val="left"/>
              <w:rPr>
                <w:rFonts w:eastAsia="Times New Roman"/>
                <w:bCs/>
                <w:kern w:val="0"/>
                <w:szCs w:val="20"/>
                <w:lang w:eastAsia="et-EE" w:bidi="ar-SA"/>
              </w:rPr>
            </w:pPr>
            <w:r w:rsidRPr="00BF1BA2">
              <w:rPr>
                <w:rFonts w:eastAsia="Times New Roman"/>
                <w:bCs/>
                <w:kern w:val="0"/>
                <w:szCs w:val="20"/>
                <w:lang w:eastAsia="en-US" w:bidi="ar-SA"/>
              </w:rPr>
              <w:t>piiriületuste koguarv</w:t>
            </w:r>
          </w:p>
        </w:tc>
        <w:tc>
          <w:tcPr>
            <w:tcW w:w="918" w:type="pct"/>
            <w:shd w:val="clear" w:color="auto" w:fill="FFFFFF" w:themeFill="background1"/>
          </w:tcPr>
          <w:p w14:paraId="02637FDB" w14:textId="52DC5417"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3E2CA5A3" w14:textId="6992E985"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0FB3C235" w14:textId="77777777" w:rsidTr="009A1FBB">
        <w:trPr>
          <w:trHeight w:val="279"/>
        </w:trPr>
        <w:tc>
          <w:tcPr>
            <w:tcW w:w="1381" w:type="pct"/>
            <w:vMerge w:val="restart"/>
            <w:shd w:val="clear" w:color="auto" w:fill="FFFFFF" w:themeFill="background1"/>
          </w:tcPr>
          <w:p w14:paraId="61DCFB71"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Euroopa piiride valvamise süsteemi (EUROSUR) raames loodud/edasi arendatud riikliku piirivalve infrastruktuuride arv:</w:t>
            </w:r>
          </w:p>
        </w:tc>
        <w:tc>
          <w:tcPr>
            <w:tcW w:w="1589" w:type="pct"/>
            <w:gridSpan w:val="4"/>
            <w:shd w:val="clear" w:color="auto" w:fill="FFFFFF" w:themeFill="background1"/>
          </w:tcPr>
          <w:p w14:paraId="75A6FD95"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riiklikud koordinatsioonikeskused</w:t>
            </w:r>
          </w:p>
        </w:tc>
        <w:tc>
          <w:tcPr>
            <w:tcW w:w="918" w:type="pct"/>
            <w:shd w:val="clear" w:color="auto" w:fill="FFFFFF" w:themeFill="background1"/>
          </w:tcPr>
          <w:p w14:paraId="225B2DAC" w14:textId="44157420"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1EF3F2BB" w14:textId="0614BD2E"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4936C3C2" w14:textId="77777777" w:rsidTr="009A1FBB">
        <w:trPr>
          <w:trHeight w:val="277"/>
        </w:trPr>
        <w:tc>
          <w:tcPr>
            <w:tcW w:w="1381" w:type="pct"/>
            <w:vMerge/>
            <w:shd w:val="clear" w:color="auto" w:fill="FFFFFF" w:themeFill="background1"/>
          </w:tcPr>
          <w:p w14:paraId="7E2E2FA9"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589" w:type="pct"/>
            <w:gridSpan w:val="4"/>
            <w:shd w:val="clear" w:color="auto" w:fill="FFFFFF" w:themeFill="background1"/>
          </w:tcPr>
          <w:p w14:paraId="4CE76061"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piirkondlikud koordinatsioonikeskused</w:t>
            </w:r>
          </w:p>
        </w:tc>
        <w:tc>
          <w:tcPr>
            <w:tcW w:w="918" w:type="pct"/>
            <w:shd w:val="clear" w:color="auto" w:fill="FFFFFF" w:themeFill="background1"/>
          </w:tcPr>
          <w:p w14:paraId="636937FC" w14:textId="64AA411C"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5695BB14" w14:textId="7290C03C"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5635E16D" w14:textId="77777777" w:rsidTr="009A1FBB">
        <w:trPr>
          <w:trHeight w:val="277"/>
        </w:trPr>
        <w:tc>
          <w:tcPr>
            <w:tcW w:w="1381" w:type="pct"/>
            <w:vMerge/>
            <w:shd w:val="clear" w:color="auto" w:fill="FFFFFF" w:themeFill="background1"/>
          </w:tcPr>
          <w:p w14:paraId="5500CCFB"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589" w:type="pct"/>
            <w:gridSpan w:val="4"/>
            <w:shd w:val="clear" w:color="auto" w:fill="FFFFFF" w:themeFill="background1"/>
          </w:tcPr>
          <w:p w14:paraId="1AC49B6B"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kohalikud koordinatsioonikeskused</w:t>
            </w:r>
          </w:p>
        </w:tc>
        <w:tc>
          <w:tcPr>
            <w:tcW w:w="918" w:type="pct"/>
            <w:shd w:val="clear" w:color="auto" w:fill="FFFFFF" w:themeFill="background1"/>
          </w:tcPr>
          <w:p w14:paraId="038B105F" w14:textId="362BC1AC"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08FFBE58" w14:textId="47B1B156"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7BFFA855" w14:textId="77777777" w:rsidTr="009A1FBB">
        <w:trPr>
          <w:trHeight w:val="277"/>
        </w:trPr>
        <w:tc>
          <w:tcPr>
            <w:tcW w:w="1381" w:type="pct"/>
            <w:vMerge/>
            <w:shd w:val="clear" w:color="auto" w:fill="FFFFFF" w:themeFill="background1"/>
          </w:tcPr>
          <w:p w14:paraId="6C15F9EC"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589" w:type="pct"/>
            <w:gridSpan w:val="4"/>
            <w:shd w:val="clear" w:color="auto" w:fill="FFFFFF" w:themeFill="background1"/>
          </w:tcPr>
          <w:p w14:paraId="2221BF15"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muud koordinatsioonikeskused</w:t>
            </w:r>
          </w:p>
        </w:tc>
        <w:tc>
          <w:tcPr>
            <w:tcW w:w="918" w:type="pct"/>
            <w:shd w:val="clear" w:color="auto" w:fill="FFFFFF" w:themeFill="background1"/>
          </w:tcPr>
          <w:p w14:paraId="03AC5549" w14:textId="06ECFF85"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05507E08" w14:textId="4D134B89"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3466D559" w14:textId="77777777" w:rsidTr="009A1FBB">
        <w:tc>
          <w:tcPr>
            <w:tcW w:w="2970" w:type="pct"/>
            <w:gridSpan w:val="5"/>
            <w:shd w:val="clear" w:color="auto" w:fill="D9D9D9" w:themeFill="background1" w:themeFillShade="D9"/>
          </w:tcPr>
          <w:p w14:paraId="19E9C442"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
                <w:bCs/>
                <w:kern w:val="0"/>
                <w:lang w:eastAsia="en-US" w:bidi="ar-SA"/>
              </w:rPr>
              <w:t xml:space="preserve">POLITSEIKOOSTÖÖ JA KURITEGEVUSE VASTANE VÕITLUS </w:t>
            </w:r>
          </w:p>
        </w:tc>
        <w:tc>
          <w:tcPr>
            <w:tcW w:w="918" w:type="pct"/>
            <w:shd w:val="clear" w:color="auto" w:fill="D9D9D9" w:themeFill="background1" w:themeFillShade="D9"/>
          </w:tcPr>
          <w:p w14:paraId="381AE9B9"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Taotluses kavandatud sihttase/</w:t>
            </w:r>
          </w:p>
          <w:p w14:paraId="7B853E90" w14:textId="77777777" w:rsidR="00BF1BA2" w:rsidRPr="00BF1BA2" w:rsidRDefault="00BF1BA2" w:rsidP="00BF1BA2">
            <w:pPr>
              <w:widowControl/>
              <w:suppressAutoHyphens w:val="0"/>
              <w:spacing w:line="240" w:lineRule="auto"/>
              <w:jc w:val="center"/>
              <w:rPr>
                <w:rFonts w:eastAsia="Times New Roman"/>
                <w:b/>
                <w:bCs/>
                <w:kern w:val="0"/>
                <w:lang w:eastAsia="en-US" w:bidi="ar-SA"/>
              </w:rPr>
            </w:pPr>
            <w:r w:rsidRPr="00BF1BA2">
              <w:rPr>
                <w:rFonts w:eastAsia="Times New Roman"/>
                <w:b/>
                <w:bCs/>
                <w:kern w:val="0"/>
                <w:szCs w:val="20"/>
                <w:lang w:eastAsia="en-US" w:bidi="ar-SA"/>
              </w:rPr>
              <w:t>näitaja</w:t>
            </w:r>
          </w:p>
        </w:tc>
        <w:tc>
          <w:tcPr>
            <w:tcW w:w="1112" w:type="pct"/>
            <w:shd w:val="clear" w:color="auto" w:fill="D9D9D9" w:themeFill="background1" w:themeFillShade="D9"/>
          </w:tcPr>
          <w:p w14:paraId="41BE0AC8"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Tegelik sihttase/</w:t>
            </w:r>
          </w:p>
          <w:p w14:paraId="32B066DC"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näitaja</w:t>
            </w:r>
          </w:p>
        </w:tc>
      </w:tr>
      <w:tr w:rsidR="00BF1BA2" w:rsidRPr="00BF1BA2" w14:paraId="36EFFC8A" w14:textId="77777777" w:rsidTr="009A1FBB">
        <w:trPr>
          <w:trHeight w:val="57"/>
        </w:trPr>
        <w:tc>
          <w:tcPr>
            <w:tcW w:w="1487" w:type="pct"/>
            <w:gridSpan w:val="3"/>
            <w:vMerge w:val="restart"/>
            <w:shd w:val="clear" w:color="auto" w:fill="FFFFFF" w:themeFill="background1"/>
          </w:tcPr>
          <w:p w14:paraId="68137F7C"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 xml:space="preserve">Rahastamisvahendist toetust saanud ühiste </w:t>
            </w:r>
            <w:r w:rsidRPr="00BF1BA2">
              <w:rPr>
                <w:rFonts w:eastAsia="Times New Roman"/>
                <w:bCs/>
                <w:kern w:val="0"/>
                <w:lang w:eastAsia="en-US" w:bidi="ar-SA"/>
              </w:rPr>
              <w:lastRenderedPageBreak/>
              <w:t>uurimisrühmade ja valdkondadevahelise kuritegevusega seotud ohte käsitleva Euroopa platvormi (EMPACT) raames käivitatud projektide arv, sh osalevad liikmesriigid ja ametiasutused:</w:t>
            </w:r>
            <w:r w:rsidRPr="00BF1BA2">
              <w:rPr>
                <w:rFonts w:eastAsia="Times New Roman"/>
                <w:bCs/>
                <w:kern w:val="0"/>
                <w:vertAlign w:val="superscript"/>
                <w:lang w:eastAsia="en-US" w:bidi="ar-SA"/>
              </w:rPr>
              <w:footnoteReference w:id="4"/>
            </w:r>
          </w:p>
        </w:tc>
        <w:tc>
          <w:tcPr>
            <w:tcW w:w="1483" w:type="pct"/>
            <w:gridSpan w:val="2"/>
            <w:shd w:val="clear" w:color="auto" w:fill="FFFFFF" w:themeFill="background1"/>
          </w:tcPr>
          <w:p w14:paraId="4F0EB52D"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lastRenderedPageBreak/>
              <w:t>projektide arv</w:t>
            </w:r>
          </w:p>
        </w:tc>
        <w:tc>
          <w:tcPr>
            <w:tcW w:w="918" w:type="pct"/>
            <w:shd w:val="clear" w:color="auto" w:fill="FFFFFF" w:themeFill="background1"/>
          </w:tcPr>
          <w:p w14:paraId="0249663A" w14:textId="7845A5C7"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54E3819B" w14:textId="22F5A96C"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6C041D3E" w14:textId="77777777" w:rsidTr="009A1FBB">
        <w:trPr>
          <w:trHeight w:val="57"/>
        </w:trPr>
        <w:tc>
          <w:tcPr>
            <w:tcW w:w="1487" w:type="pct"/>
            <w:gridSpan w:val="3"/>
            <w:vMerge/>
            <w:shd w:val="clear" w:color="auto" w:fill="FFFFFF" w:themeFill="background1"/>
          </w:tcPr>
          <w:p w14:paraId="2FB813D3"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483" w:type="pct"/>
            <w:gridSpan w:val="2"/>
            <w:shd w:val="clear" w:color="auto" w:fill="FFFFFF" w:themeFill="background1"/>
          </w:tcPr>
          <w:p w14:paraId="43DD4963"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uurimisrühmade arv</w:t>
            </w:r>
          </w:p>
        </w:tc>
        <w:tc>
          <w:tcPr>
            <w:tcW w:w="918" w:type="pct"/>
            <w:shd w:val="clear" w:color="auto" w:fill="FFFFFF" w:themeFill="background1"/>
          </w:tcPr>
          <w:p w14:paraId="1B553C99" w14:textId="45715DE4"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3002870F" w14:textId="292BBC83"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34DDBE33" w14:textId="77777777" w:rsidTr="009A1FBB">
        <w:trPr>
          <w:trHeight w:val="57"/>
        </w:trPr>
        <w:tc>
          <w:tcPr>
            <w:tcW w:w="1487" w:type="pct"/>
            <w:gridSpan w:val="3"/>
            <w:vMerge/>
            <w:shd w:val="clear" w:color="auto" w:fill="FFFFFF" w:themeFill="background1"/>
          </w:tcPr>
          <w:p w14:paraId="74E2C8B5"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483" w:type="pct"/>
            <w:gridSpan w:val="2"/>
            <w:shd w:val="clear" w:color="auto" w:fill="FFFFFF" w:themeFill="background1"/>
          </w:tcPr>
          <w:p w14:paraId="3B3ACB41"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juht (liikmesriik)</w:t>
            </w:r>
          </w:p>
        </w:tc>
        <w:tc>
          <w:tcPr>
            <w:tcW w:w="918" w:type="pct"/>
            <w:shd w:val="clear" w:color="auto" w:fill="FFFFFF" w:themeFill="background1"/>
          </w:tcPr>
          <w:p w14:paraId="59944E0F" w14:textId="0DEBA869"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2983804C" w14:textId="24A88E2D"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70F32946" w14:textId="77777777" w:rsidTr="009A1FBB">
        <w:trPr>
          <w:trHeight w:val="56"/>
        </w:trPr>
        <w:tc>
          <w:tcPr>
            <w:tcW w:w="1487" w:type="pct"/>
            <w:gridSpan w:val="3"/>
            <w:vMerge/>
            <w:shd w:val="clear" w:color="auto" w:fill="FFFFFF" w:themeFill="background1"/>
          </w:tcPr>
          <w:p w14:paraId="39D67528"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483" w:type="pct"/>
            <w:gridSpan w:val="2"/>
            <w:shd w:val="clear" w:color="auto" w:fill="FFFFFF" w:themeFill="background1"/>
          </w:tcPr>
          <w:p w14:paraId="73595612"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partnerid (liikmesriigid)</w:t>
            </w:r>
          </w:p>
        </w:tc>
        <w:tc>
          <w:tcPr>
            <w:tcW w:w="918" w:type="pct"/>
            <w:shd w:val="clear" w:color="auto" w:fill="FFFFFF" w:themeFill="background1"/>
          </w:tcPr>
          <w:p w14:paraId="4547E8E0" w14:textId="71631981"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72BDA86C" w14:textId="01D65CCF"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466B2164" w14:textId="77777777" w:rsidTr="009A1FBB">
        <w:trPr>
          <w:trHeight w:val="56"/>
        </w:trPr>
        <w:tc>
          <w:tcPr>
            <w:tcW w:w="1487" w:type="pct"/>
            <w:gridSpan w:val="3"/>
            <w:vMerge/>
            <w:shd w:val="clear" w:color="auto" w:fill="FFFFFF" w:themeFill="background1"/>
          </w:tcPr>
          <w:p w14:paraId="3B834DF4"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483" w:type="pct"/>
            <w:gridSpan w:val="2"/>
            <w:shd w:val="clear" w:color="auto" w:fill="FFFFFF" w:themeFill="background1"/>
          </w:tcPr>
          <w:p w14:paraId="3752564B"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osalevad ametiasutused</w:t>
            </w:r>
          </w:p>
        </w:tc>
        <w:tc>
          <w:tcPr>
            <w:tcW w:w="918" w:type="pct"/>
            <w:shd w:val="clear" w:color="auto" w:fill="FFFFFF" w:themeFill="background1"/>
          </w:tcPr>
          <w:p w14:paraId="6CC54E1D" w14:textId="17B316E4"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6852AAB0" w14:textId="4C81EA51"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40166345" w14:textId="77777777" w:rsidTr="009A1FBB">
        <w:trPr>
          <w:trHeight w:val="56"/>
        </w:trPr>
        <w:tc>
          <w:tcPr>
            <w:tcW w:w="1487" w:type="pct"/>
            <w:gridSpan w:val="3"/>
            <w:vMerge/>
            <w:shd w:val="clear" w:color="auto" w:fill="FFFFFF" w:themeFill="background1"/>
          </w:tcPr>
          <w:p w14:paraId="16ECD20C"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483" w:type="pct"/>
            <w:gridSpan w:val="2"/>
            <w:shd w:val="clear" w:color="auto" w:fill="FFFFFF" w:themeFill="background1"/>
          </w:tcPr>
          <w:p w14:paraId="1642CC3C"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Cs/>
                <w:kern w:val="0"/>
                <w:lang w:eastAsia="en-US" w:bidi="ar-SA"/>
              </w:rPr>
              <w:t>osalev ELi amet (</w:t>
            </w:r>
            <w:proofErr w:type="spellStart"/>
            <w:r w:rsidRPr="00BF1BA2">
              <w:rPr>
                <w:rFonts w:eastAsia="Times New Roman"/>
                <w:bCs/>
                <w:kern w:val="0"/>
                <w:lang w:eastAsia="en-US" w:bidi="ar-SA"/>
              </w:rPr>
              <w:t>Eurojust</w:t>
            </w:r>
            <w:proofErr w:type="spellEnd"/>
            <w:r w:rsidRPr="00BF1BA2">
              <w:rPr>
                <w:rFonts w:eastAsia="Times New Roman"/>
                <w:bCs/>
                <w:kern w:val="0"/>
                <w:lang w:eastAsia="en-US" w:bidi="ar-SA"/>
              </w:rPr>
              <w:t xml:space="preserve">, </w:t>
            </w:r>
            <w:proofErr w:type="spellStart"/>
            <w:r w:rsidRPr="00BF1BA2">
              <w:rPr>
                <w:rFonts w:eastAsia="Times New Roman"/>
                <w:bCs/>
                <w:kern w:val="0"/>
                <w:lang w:eastAsia="en-US" w:bidi="ar-SA"/>
              </w:rPr>
              <w:t>Europol</w:t>
            </w:r>
            <w:proofErr w:type="spellEnd"/>
            <w:r w:rsidRPr="00BF1BA2">
              <w:rPr>
                <w:rFonts w:eastAsia="Times New Roman"/>
                <w:bCs/>
                <w:kern w:val="0"/>
                <w:lang w:eastAsia="en-US" w:bidi="ar-SA"/>
              </w:rPr>
              <w:t xml:space="preserve">) </w:t>
            </w:r>
            <w:r w:rsidRPr="00BF1BA2">
              <w:rPr>
                <w:rFonts w:eastAsia="Times New Roman"/>
                <w:bCs/>
                <w:i/>
                <w:kern w:val="0"/>
                <w:lang w:eastAsia="en-US" w:bidi="ar-SA"/>
              </w:rPr>
              <w:t>(kui kohaldub)</w:t>
            </w:r>
          </w:p>
        </w:tc>
        <w:tc>
          <w:tcPr>
            <w:tcW w:w="918" w:type="pct"/>
            <w:shd w:val="clear" w:color="auto" w:fill="FFFFFF" w:themeFill="background1"/>
          </w:tcPr>
          <w:p w14:paraId="1BA1E447" w14:textId="2F070CD4"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2CBF4066" w14:textId="3C83EDF8"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695AFD8A" w14:textId="77777777" w:rsidTr="009A1FBB">
        <w:trPr>
          <w:trHeight w:val="278"/>
        </w:trPr>
        <w:tc>
          <w:tcPr>
            <w:tcW w:w="1487" w:type="pct"/>
            <w:gridSpan w:val="3"/>
            <w:vMerge w:val="restart"/>
            <w:shd w:val="clear" w:color="auto" w:fill="FFFFFF" w:themeFill="background1"/>
          </w:tcPr>
          <w:p w14:paraId="35EB1C38"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abiga piiriülestes küsimustes koolitust saanud õiguskaitseametnike arv ja nende koolituse kestus (</w:t>
            </w:r>
            <w:r w:rsidRPr="00BF1BA2">
              <w:rPr>
                <w:rFonts w:eastAsia="Times New Roman"/>
                <w:bCs/>
                <w:i/>
                <w:kern w:val="0"/>
                <w:lang w:eastAsia="en-US" w:bidi="ar-SA"/>
              </w:rPr>
              <w:t>koolituspäevade arv inimese kohta</w:t>
            </w:r>
            <w:r w:rsidRPr="00BF1BA2">
              <w:rPr>
                <w:rFonts w:eastAsia="Times New Roman"/>
                <w:bCs/>
                <w:kern w:val="0"/>
                <w:lang w:eastAsia="en-US" w:bidi="ar-SA"/>
              </w:rPr>
              <w:t>):</w:t>
            </w:r>
            <w:r w:rsidRPr="00BF1BA2">
              <w:rPr>
                <w:rFonts w:eastAsia="Times New Roman"/>
                <w:bCs/>
                <w:kern w:val="0"/>
                <w:vertAlign w:val="superscript"/>
                <w:lang w:eastAsia="en-US" w:bidi="ar-SA"/>
              </w:rPr>
              <w:footnoteReference w:id="5"/>
            </w:r>
          </w:p>
        </w:tc>
        <w:tc>
          <w:tcPr>
            <w:tcW w:w="1483" w:type="pct"/>
            <w:gridSpan w:val="2"/>
            <w:shd w:val="clear" w:color="auto" w:fill="FFFFFF" w:themeFill="background1"/>
          </w:tcPr>
          <w:p w14:paraId="17A65521"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
                <w:bCs/>
                <w:kern w:val="0"/>
                <w:lang w:eastAsia="en-US" w:bidi="ar-SA"/>
              </w:rPr>
              <w:t>kuritegevuse liikide kaupa</w:t>
            </w:r>
            <w:r w:rsidRPr="00BF1BA2">
              <w:rPr>
                <w:rFonts w:eastAsia="Times New Roman"/>
                <w:b/>
                <w:bCs/>
                <w:kern w:val="0"/>
                <w:vertAlign w:val="superscript"/>
                <w:lang w:eastAsia="en-US" w:bidi="ar-SA"/>
              </w:rPr>
              <w:footnoteReference w:id="6"/>
            </w:r>
            <w:r w:rsidRPr="00BF1BA2">
              <w:rPr>
                <w:rFonts w:eastAsia="Times New Roman"/>
                <w:bCs/>
                <w:kern w:val="0"/>
                <w:lang w:eastAsia="en-US" w:bidi="ar-SA"/>
              </w:rPr>
              <w:t xml:space="preserve"> (osutatud ELi toimimise lepingu artiklis 83): terrorism, inimkaubandus ning naiste ja laste seksuaalne ärakasutamine, ebaseaduslik uimastikaubandus, ebaseaduslik relvaäri, rahapesu, korruptsioon, maksevahendite võltsimine, arvutikuriteod ja organiseeritud kuritegevus </w:t>
            </w:r>
            <w:r w:rsidRPr="00BF1BA2">
              <w:rPr>
                <w:rFonts w:eastAsia="Times New Roman"/>
                <w:b/>
                <w:bCs/>
                <w:kern w:val="0"/>
                <w:lang w:eastAsia="en-US" w:bidi="ar-SA"/>
              </w:rPr>
              <w:t>või</w:t>
            </w:r>
          </w:p>
        </w:tc>
        <w:tc>
          <w:tcPr>
            <w:tcW w:w="918" w:type="pct"/>
            <w:shd w:val="clear" w:color="auto" w:fill="FFFFFF" w:themeFill="background1"/>
          </w:tcPr>
          <w:p w14:paraId="631CA316" w14:textId="2C4D0B7A"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5CA96380" w14:textId="22BE0CA2"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14A9F6CC" w14:textId="77777777" w:rsidTr="009A1FBB">
        <w:trPr>
          <w:trHeight w:val="277"/>
        </w:trPr>
        <w:tc>
          <w:tcPr>
            <w:tcW w:w="1487" w:type="pct"/>
            <w:gridSpan w:val="3"/>
            <w:vMerge/>
            <w:shd w:val="clear" w:color="auto" w:fill="FFFFFF" w:themeFill="background1"/>
          </w:tcPr>
          <w:p w14:paraId="62BD8161"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483" w:type="pct"/>
            <w:gridSpan w:val="2"/>
            <w:shd w:val="clear" w:color="auto" w:fill="FFFFFF" w:themeFill="background1"/>
          </w:tcPr>
          <w:p w14:paraId="1B1955CF"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
                <w:bCs/>
                <w:kern w:val="0"/>
                <w:lang w:eastAsia="en-US" w:bidi="ar-SA"/>
              </w:rPr>
              <w:t>õiguskaitse horisontaalsete valdkondade kaupa</w:t>
            </w:r>
            <w:r w:rsidRPr="00BF1BA2">
              <w:rPr>
                <w:rFonts w:eastAsia="Times New Roman"/>
                <w:b/>
                <w:bCs/>
                <w:kern w:val="0"/>
                <w:vertAlign w:val="superscript"/>
                <w:lang w:eastAsia="en-US" w:bidi="ar-SA"/>
              </w:rPr>
              <w:footnoteReference w:id="7"/>
            </w:r>
            <w:r w:rsidRPr="00BF1BA2">
              <w:rPr>
                <w:rFonts w:eastAsia="Times New Roman"/>
                <w:bCs/>
                <w:kern w:val="0"/>
                <w:lang w:eastAsia="en-US" w:bidi="ar-SA"/>
              </w:rPr>
              <w:t>: teabevahetus, operatiivkoostöö.</w:t>
            </w:r>
          </w:p>
        </w:tc>
        <w:tc>
          <w:tcPr>
            <w:tcW w:w="918" w:type="pct"/>
            <w:shd w:val="clear" w:color="auto" w:fill="FFFFFF" w:themeFill="background1"/>
          </w:tcPr>
          <w:p w14:paraId="35FDAB6F" w14:textId="6FF75700"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5FA694DE" w14:textId="7ED18505"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238A7EC0" w14:textId="77777777" w:rsidTr="009A1FBB">
        <w:tc>
          <w:tcPr>
            <w:tcW w:w="2970" w:type="pct"/>
            <w:gridSpan w:val="5"/>
            <w:shd w:val="clear" w:color="auto" w:fill="FFFFFF" w:themeFill="background1"/>
          </w:tcPr>
          <w:p w14:paraId="576DA409"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Kuritegevuse tõkestamise valdkonna projektide arv ja nende rahaline väärtus vastavalt kuritegevuse liikidele (osutatud ELi toimimise lepingu artiklis 83: terrorism, inimkaubandus ning naiste ja laste seksuaalne ärakasutamine, ebaseaduslik uimastikaubandus, ebaseaduslik relvaäri, rahapesu, korruptsioon, maksevahendite võltsimine, arvutikuriteod ja organiseeritud kuritegevus):</w:t>
            </w:r>
            <w:r w:rsidRPr="00BF1BA2">
              <w:rPr>
                <w:rFonts w:eastAsia="Times New Roman"/>
                <w:bCs/>
                <w:kern w:val="0"/>
                <w:vertAlign w:val="superscript"/>
                <w:lang w:eastAsia="en-US" w:bidi="ar-SA"/>
              </w:rPr>
              <w:footnoteReference w:id="8"/>
            </w:r>
          </w:p>
        </w:tc>
        <w:tc>
          <w:tcPr>
            <w:tcW w:w="918" w:type="pct"/>
            <w:shd w:val="clear" w:color="auto" w:fill="FFFFFF" w:themeFill="background1"/>
          </w:tcPr>
          <w:p w14:paraId="243AC264" w14:textId="46E911EB"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7D4036FD" w14:textId="76613D02"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756090A7" w14:textId="77777777" w:rsidTr="009A1FBB">
        <w:tc>
          <w:tcPr>
            <w:tcW w:w="2970" w:type="pct"/>
            <w:gridSpan w:val="5"/>
            <w:shd w:val="clear" w:color="auto" w:fill="FFFFFF" w:themeFill="background1"/>
          </w:tcPr>
          <w:p w14:paraId="132D4287"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 xml:space="preserve">Rahastamisvahendist toetust saanud projektide arv, mille eesmärk on parandada õiguskaitsega seotud teabevahetust seoses </w:t>
            </w:r>
            <w:proofErr w:type="spellStart"/>
            <w:r w:rsidRPr="00BF1BA2">
              <w:rPr>
                <w:rFonts w:eastAsia="Times New Roman"/>
                <w:bCs/>
                <w:kern w:val="0"/>
                <w:lang w:eastAsia="en-US" w:bidi="ar-SA"/>
              </w:rPr>
              <w:t>Europoli</w:t>
            </w:r>
            <w:proofErr w:type="spellEnd"/>
            <w:r w:rsidRPr="00BF1BA2">
              <w:rPr>
                <w:rFonts w:eastAsia="Times New Roman"/>
                <w:bCs/>
                <w:kern w:val="0"/>
                <w:lang w:eastAsia="en-US" w:bidi="ar-SA"/>
              </w:rPr>
              <w:t xml:space="preserve"> andmesüsteemide, -hoidlate või kommunikatsioonivahenditega:</w:t>
            </w:r>
            <w:r w:rsidRPr="00BF1BA2">
              <w:rPr>
                <w:rFonts w:eastAsia="Times New Roman"/>
                <w:bCs/>
                <w:kern w:val="0"/>
                <w:vertAlign w:val="superscript"/>
                <w:lang w:eastAsia="en-US" w:bidi="ar-SA"/>
              </w:rPr>
              <w:footnoteReference w:id="9"/>
            </w:r>
          </w:p>
        </w:tc>
        <w:tc>
          <w:tcPr>
            <w:tcW w:w="918" w:type="pct"/>
            <w:shd w:val="clear" w:color="auto" w:fill="FFFFFF" w:themeFill="background1"/>
          </w:tcPr>
          <w:p w14:paraId="4A5DE00D" w14:textId="0B6E715D"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c>
          <w:tcPr>
            <w:tcW w:w="1112" w:type="pct"/>
            <w:shd w:val="clear" w:color="auto" w:fill="FFFFFF" w:themeFill="background1"/>
          </w:tcPr>
          <w:p w14:paraId="0E69369B" w14:textId="26FFA52C" w:rsidR="00BF1BA2" w:rsidRPr="00BF1BA2" w:rsidRDefault="004B0220" w:rsidP="00BF1BA2">
            <w:pPr>
              <w:widowControl/>
              <w:suppressAutoHyphens w:val="0"/>
              <w:spacing w:line="240" w:lineRule="auto"/>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02B37412" w14:textId="77777777" w:rsidTr="009A1FBB">
        <w:tc>
          <w:tcPr>
            <w:tcW w:w="2970" w:type="pct"/>
            <w:gridSpan w:val="5"/>
            <w:shd w:val="clear" w:color="auto" w:fill="D9D9D9" w:themeFill="background1" w:themeFillShade="D9"/>
          </w:tcPr>
          <w:p w14:paraId="149A474A"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
                <w:bCs/>
                <w:kern w:val="0"/>
                <w:lang w:eastAsia="en-US" w:bidi="ar-SA"/>
              </w:rPr>
              <w:lastRenderedPageBreak/>
              <w:t>JULGEOLEKURISKID JA KRIISIOHJE</w:t>
            </w:r>
          </w:p>
        </w:tc>
        <w:tc>
          <w:tcPr>
            <w:tcW w:w="918" w:type="pct"/>
            <w:shd w:val="clear" w:color="auto" w:fill="D9D9D9" w:themeFill="background1" w:themeFillShade="D9"/>
          </w:tcPr>
          <w:p w14:paraId="7DAD95A8"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Taotluses kavandatud sihttase/</w:t>
            </w:r>
          </w:p>
          <w:p w14:paraId="07533B95" w14:textId="77777777" w:rsidR="00BF1BA2" w:rsidRPr="00BF1BA2" w:rsidRDefault="00BF1BA2" w:rsidP="00BF1BA2">
            <w:pPr>
              <w:widowControl/>
              <w:suppressAutoHyphens w:val="0"/>
              <w:spacing w:line="240" w:lineRule="auto"/>
              <w:jc w:val="center"/>
              <w:rPr>
                <w:rFonts w:eastAsia="Times New Roman"/>
                <w:b/>
                <w:bCs/>
                <w:kern w:val="0"/>
                <w:lang w:eastAsia="en-US" w:bidi="ar-SA"/>
              </w:rPr>
            </w:pPr>
            <w:r w:rsidRPr="00BF1BA2">
              <w:rPr>
                <w:rFonts w:eastAsia="Times New Roman"/>
                <w:b/>
                <w:bCs/>
                <w:kern w:val="0"/>
                <w:szCs w:val="20"/>
                <w:lang w:eastAsia="en-US" w:bidi="ar-SA"/>
              </w:rPr>
              <w:t>näitaja</w:t>
            </w:r>
          </w:p>
        </w:tc>
        <w:tc>
          <w:tcPr>
            <w:tcW w:w="1112" w:type="pct"/>
            <w:shd w:val="clear" w:color="auto" w:fill="D9D9D9" w:themeFill="background1" w:themeFillShade="D9"/>
          </w:tcPr>
          <w:p w14:paraId="1F2165D3"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Tegelik sihttase/</w:t>
            </w:r>
          </w:p>
          <w:p w14:paraId="5F4C06F3"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näitaja</w:t>
            </w:r>
          </w:p>
        </w:tc>
      </w:tr>
      <w:tr w:rsidR="00BF1BA2" w:rsidRPr="00BF1BA2" w14:paraId="5A46E314" w14:textId="77777777" w:rsidTr="009A1FBB">
        <w:tc>
          <w:tcPr>
            <w:tcW w:w="2970" w:type="pct"/>
            <w:gridSpan w:val="5"/>
            <w:shd w:val="clear" w:color="auto" w:fill="auto"/>
          </w:tcPr>
          <w:p w14:paraId="39787735"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abiga kasutusele võetud ja/või täiendavalt ajakohastatud vahendite arv, mille eesmärk on hõlbustada liikmesriikidel elutähtsa infrastruktuuri kaitset kõigis majandussektorites:</w:t>
            </w:r>
            <w:r w:rsidRPr="00BF1BA2">
              <w:rPr>
                <w:rFonts w:eastAsia="Times New Roman"/>
                <w:bCs/>
                <w:kern w:val="0"/>
                <w:vertAlign w:val="superscript"/>
                <w:lang w:eastAsia="en-US" w:bidi="ar-SA"/>
              </w:rPr>
              <w:footnoteReference w:id="10"/>
            </w:r>
          </w:p>
        </w:tc>
        <w:tc>
          <w:tcPr>
            <w:tcW w:w="918" w:type="pct"/>
            <w:shd w:val="clear" w:color="auto" w:fill="auto"/>
          </w:tcPr>
          <w:p w14:paraId="5D820D96" w14:textId="38705F27" w:rsidR="00BF1BA2" w:rsidRPr="00BF1BA2" w:rsidRDefault="004B0220" w:rsidP="00BF1BA2">
            <w:pPr>
              <w:widowControl/>
              <w:suppressAutoHyphens w:val="0"/>
              <w:spacing w:line="240" w:lineRule="auto"/>
              <w:jc w:val="center"/>
              <w:rPr>
                <w:rFonts w:eastAsia="Times New Roman"/>
                <w:b/>
                <w:bCs/>
                <w:kern w:val="0"/>
                <w:szCs w:val="20"/>
                <w:lang w:eastAsia="en-US" w:bidi="ar-SA"/>
              </w:rPr>
            </w:pPr>
            <w:r>
              <w:rPr>
                <w:rFonts w:eastAsia="Times New Roman"/>
                <w:b/>
                <w:bCs/>
                <w:kern w:val="0"/>
                <w:szCs w:val="20"/>
                <w:lang w:eastAsia="en-US" w:bidi="ar-SA"/>
              </w:rPr>
              <w:t>-</w:t>
            </w:r>
          </w:p>
        </w:tc>
        <w:tc>
          <w:tcPr>
            <w:tcW w:w="1112" w:type="pct"/>
          </w:tcPr>
          <w:p w14:paraId="61502276" w14:textId="49FF30A9" w:rsidR="00BF1BA2" w:rsidRPr="00BF1BA2" w:rsidRDefault="004B0220" w:rsidP="00BF1BA2">
            <w:pPr>
              <w:widowControl/>
              <w:suppressAutoHyphens w:val="0"/>
              <w:spacing w:line="240" w:lineRule="auto"/>
              <w:jc w:val="center"/>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23B42C0E" w14:textId="77777777" w:rsidTr="009A1FBB">
        <w:tc>
          <w:tcPr>
            <w:tcW w:w="2970" w:type="pct"/>
            <w:gridSpan w:val="5"/>
            <w:shd w:val="clear" w:color="auto" w:fill="auto"/>
          </w:tcPr>
          <w:p w14:paraId="6C826AC7"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Rahastamisvahendist toetust saanud projektide arv, mis on seotud sisejulgeoleku valdkonna riskide hindamise ja juhtimisega:</w:t>
            </w:r>
            <w:r w:rsidRPr="00BF1BA2">
              <w:rPr>
                <w:rFonts w:eastAsia="Times New Roman"/>
                <w:bCs/>
                <w:kern w:val="0"/>
                <w:vertAlign w:val="superscript"/>
                <w:lang w:eastAsia="en-US" w:bidi="ar-SA"/>
              </w:rPr>
              <w:footnoteReference w:id="11"/>
            </w:r>
          </w:p>
        </w:tc>
        <w:tc>
          <w:tcPr>
            <w:tcW w:w="918" w:type="pct"/>
            <w:shd w:val="clear" w:color="auto" w:fill="auto"/>
          </w:tcPr>
          <w:p w14:paraId="62473F70" w14:textId="5DFAA6E6" w:rsidR="00BF1BA2" w:rsidRPr="00BF1BA2" w:rsidRDefault="004B0220" w:rsidP="00BF1BA2">
            <w:pPr>
              <w:widowControl/>
              <w:suppressAutoHyphens w:val="0"/>
              <w:spacing w:line="240" w:lineRule="auto"/>
              <w:jc w:val="center"/>
              <w:rPr>
                <w:rFonts w:eastAsia="Times New Roman"/>
                <w:b/>
                <w:bCs/>
                <w:kern w:val="0"/>
                <w:szCs w:val="20"/>
                <w:lang w:eastAsia="en-US" w:bidi="ar-SA"/>
              </w:rPr>
            </w:pPr>
            <w:r>
              <w:rPr>
                <w:rFonts w:eastAsia="Times New Roman"/>
                <w:b/>
                <w:bCs/>
                <w:kern w:val="0"/>
                <w:szCs w:val="20"/>
                <w:lang w:eastAsia="en-US" w:bidi="ar-SA"/>
              </w:rPr>
              <w:t>-</w:t>
            </w:r>
          </w:p>
        </w:tc>
        <w:tc>
          <w:tcPr>
            <w:tcW w:w="1112" w:type="pct"/>
          </w:tcPr>
          <w:p w14:paraId="6259A24C" w14:textId="73E1A7C8" w:rsidR="00BF1BA2" w:rsidRPr="00BF1BA2" w:rsidRDefault="004B0220" w:rsidP="00BF1BA2">
            <w:pPr>
              <w:widowControl/>
              <w:suppressAutoHyphens w:val="0"/>
              <w:spacing w:line="240" w:lineRule="auto"/>
              <w:jc w:val="center"/>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1551FDE5" w14:textId="77777777" w:rsidTr="009A1FBB">
        <w:trPr>
          <w:trHeight w:val="968"/>
        </w:trPr>
        <w:tc>
          <w:tcPr>
            <w:tcW w:w="1388" w:type="pct"/>
            <w:gridSpan w:val="2"/>
            <w:vMerge w:val="restart"/>
            <w:shd w:val="clear" w:color="auto" w:fill="auto"/>
          </w:tcPr>
          <w:p w14:paraId="520AE4E2" w14:textId="77777777" w:rsidR="00BF1BA2" w:rsidRPr="00BF1BA2" w:rsidRDefault="00BF1BA2" w:rsidP="00BF1BA2">
            <w:pPr>
              <w:widowControl/>
              <w:suppressAutoHyphens w:val="0"/>
              <w:spacing w:line="240" w:lineRule="auto"/>
              <w:jc w:val="left"/>
              <w:rPr>
                <w:rFonts w:eastAsia="Times New Roman"/>
                <w:bCs/>
                <w:kern w:val="0"/>
                <w:sz w:val="20"/>
                <w:lang w:eastAsia="et-EE" w:bidi="ar-SA"/>
              </w:rPr>
            </w:pPr>
            <w:r w:rsidRPr="00BF1BA2">
              <w:rPr>
                <w:rFonts w:eastAsia="Times New Roman"/>
                <w:bCs/>
                <w:kern w:val="0"/>
                <w:lang w:eastAsia="en-US" w:bidi="ar-SA"/>
              </w:rPr>
              <w:t>Rahastamisvahendi abiga korraldatud ekspertide kohtumised, õpikojad, seminarid, konverentsid, väljaanded, veebisaidid ja (veebipõhised) konsultatsioonid</w:t>
            </w:r>
            <w:r w:rsidRPr="00BF1BA2">
              <w:rPr>
                <w:rFonts w:eastAsia="Times New Roman"/>
                <w:bCs/>
                <w:kern w:val="0"/>
                <w:vertAlign w:val="superscript"/>
                <w:lang w:eastAsia="en-US" w:bidi="ar-SA"/>
              </w:rPr>
              <w:footnoteReference w:id="12"/>
            </w:r>
            <w:r w:rsidRPr="00BF1BA2">
              <w:rPr>
                <w:rFonts w:eastAsia="Times New Roman"/>
                <w:bCs/>
                <w:kern w:val="0"/>
                <w:lang w:eastAsia="en-US" w:bidi="ar-SA"/>
              </w:rPr>
              <w:t>:</w:t>
            </w:r>
          </w:p>
        </w:tc>
        <w:tc>
          <w:tcPr>
            <w:tcW w:w="1582" w:type="pct"/>
            <w:gridSpan w:val="3"/>
            <w:shd w:val="clear" w:color="auto" w:fill="auto"/>
          </w:tcPr>
          <w:p w14:paraId="06FB9D1A"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seotud elutähtsa infrastruktuuri kaitsega</w:t>
            </w:r>
          </w:p>
        </w:tc>
        <w:tc>
          <w:tcPr>
            <w:tcW w:w="918" w:type="pct"/>
            <w:shd w:val="clear" w:color="auto" w:fill="auto"/>
          </w:tcPr>
          <w:p w14:paraId="7DC6B09B" w14:textId="32EEA8E1" w:rsidR="00BF1BA2" w:rsidRPr="00BF1BA2" w:rsidRDefault="004B0220" w:rsidP="00BF1BA2">
            <w:pPr>
              <w:widowControl/>
              <w:suppressAutoHyphens w:val="0"/>
              <w:spacing w:line="240" w:lineRule="auto"/>
              <w:jc w:val="center"/>
              <w:rPr>
                <w:rFonts w:eastAsia="Times New Roman"/>
                <w:b/>
                <w:bCs/>
                <w:kern w:val="0"/>
                <w:szCs w:val="20"/>
                <w:lang w:eastAsia="en-US" w:bidi="ar-SA"/>
              </w:rPr>
            </w:pPr>
            <w:r>
              <w:rPr>
                <w:rFonts w:eastAsia="Times New Roman"/>
                <w:b/>
                <w:bCs/>
                <w:kern w:val="0"/>
                <w:szCs w:val="20"/>
                <w:lang w:eastAsia="en-US" w:bidi="ar-SA"/>
              </w:rPr>
              <w:t>-</w:t>
            </w:r>
          </w:p>
        </w:tc>
        <w:tc>
          <w:tcPr>
            <w:tcW w:w="1112" w:type="pct"/>
          </w:tcPr>
          <w:p w14:paraId="4A72130F" w14:textId="08D19815" w:rsidR="00BF1BA2" w:rsidRPr="00BF1BA2" w:rsidRDefault="004B0220" w:rsidP="00BF1BA2">
            <w:pPr>
              <w:widowControl/>
              <w:suppressAutoHyphens w:val="0"/>
              <w:spacing w:line="240" w:lineRule="auto"/>
              <w:jc w:val="center"/>
              <w:rPr>
                <w:rFonts w:eastAsia="Times New Roman"/>
                <w:b/>
                <w:bCs/>
                <w:kern w:val="0"/>
                <w:szCs w:val="20"/>
                <w:lang w:eastAsia="en-US" w:bidi="ar-SA"/>
              </w:rPr>
            </w:pPr>
            <w:r>
              <w:rPr>
                <w:rFonts w:eastAsia="Times New Roman"/>
                <w:b/>
                <w:bCs/>
                <w:kern w:val="0"/>
                <w:szCs w:val="20"/>
                <w:lang w:eastAsia="en-US" w:bidi="ar-SA"/>
              </w:rPr>
              <w:t>-</w:t>
            </w:r>
          </w:p>
        </w:tc>
      </w:tr>
      <w:tr w:rsidR="00BF1BA2" w:rsidRPr="00BF1BA2" w14:paraId="42003482" w14:textId="77777777" w:rsidTr="009A1FBB">
        <w:trPr>
          <w:trHeight w:val="967"/>
        </w:trPr>
        <w:tc>
          <w:tcPr>
            <w:tcW w:w="1388" w:type="pct"/>
            <w:gridSpan w:val="2"/>
            <w:vMerge/>
            <w:shd w:val="clear" w:color="auto" w:fill="auto"/>
          </w:tcPr>
          <w:p w14:paraId="0585ECB2"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582" w:type="pct"/>
            <w:gridSpan w:val="3"/>
            <w:shd w:val="clear" w:color="auto" w:fill="auto"/>
          </w:tcPr>
          <w:p w14:paraId="7DD62C79"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9448B0">
              <w:rPr>
                <w:rFonts w:eastAsia="Times New Roman"/>
                <w:bCs/>
                <w:kern w:val="0"/>
                <w:lang w:eastAsia="en-US" w:bidi="ar-SA"/>
              </w:rPr>
              <w:t>seotud riskijuhtimise ja kriisiohjamisega</w:t>
            </w:r>
          </w:p>
        </w:tc>
        <w:tc>
          <w:tcPr>
            <w:tcW w:w="918" w:type="pct"/>
            <w:shd w:val="clear" w:color="auto" w:fill="auto"/>
          </w:tcPr>
          <w:p w14:paraId="1C75068F" w14:textId="6BC41706" w:rsidR="00BF1BA2" w:rsidRPr="009448B0" w:rsidRDefault="004B0220" w:rsidP="00BF1BA2">
            <w:pPr>
              <w:widowControl/>
              <w:suppressAutoHyphens w:val="0"/>
              <w:spacing w:line="240" w:lineRule="auto"/>
              <w:jc w:val="center"/>
              <w:rPr>
                <w:rFonts w:eastAsia="Times New Roman"/>
                <w:b/>
                <w:bCs/>
                <w:kern w:val="0"/>
                <w:szCs w:val="20"/>
                <w:lang w:eastAsia="en-US" w:bidi="ar-SA"/>
              </w:rPr>
            </w:pPr>
            <w:r w:rsidRPr="009448B0">
              <w:rPr>
                <w:rFonts w:eastAsia="Times New Roman"/>
                <w:b/>
                <w:bCs/>
                <w:kern w:val="0"/>
                <w:szCs w:val="20"/>
                <w:lang w:eastAsia="en-US" w:bidi="ar-SA"/>
              </w:rPr>
              <w:t>-</w:t>
            </w:r>
          </w:p>
        </w:tc>
        <w:tc>
          <w:tcPr>
            <w:tcW w:w="1112" w:type="pct"/>
          </w:tcPr>
          <w:p w14:paraId="5089654E" w14:textId="5CB42043" w:rsidR="00BF1BA2" w:rsidRPr="00BF1BA2" w:rsidRDefault="004B0220" w:rsidP="00BF1BA2">
            <w:pPr>
              <w:widowControl/>
              <w:suppressAutoHyphens w:val="0"/>
              <w:spacing w:line="240" w:lineRule="auto"/>
              <w:jc w:val="center"/>
              <w:rPr>
                <w:rFonts w:eastAsia="Times New Roman"/>
                <w:b/>
                <w:bCs/>
                <w:kern w:val="0"/>
                <w:szCs w:val="20"/>
                <w:lang w:eastAsia="en-US" w:bidi="ar-SA"/>
              </w:rPr>
            </w:pPr>
            <w:r>
              <w:rPr>
                <w:rFonts w:eastAsia="Times New Roman"/>
                <w:b/>
                <w:bCs/>
                <w:kern w:val="0"/>
                <w:szCs w:val="20"/>
                <w:lang w:eastAsia="en-US" w:bidi="ar-SA"/>
              </w:rPr>
              <w:t>-</w:t>
            </w:r>
          </w:p>
        </w:tc>
      </w:tr>
    </w:tbl>
    <w:p w14:paraId="07853130" w14:textId="77777777" w:rsidR="00BF1BA2" w:rsidRDefault="00BF1BA2" w:rsidP="00BF1BA2">
      <w:pPr>
        <w:widowControl/>
        <w:suppressAutoHyphens w:val="0"/>
        <w:spacing w:line="240" w:lineRule="auto"/>
        <w:rPr>
          <w:rFonts w:eastAsia="Times New Roman"/>
          <w:b/>
          <w:kern w:val="0"/>
          <w:szCs w:val="20"/>
          <w:lang w:eastAsia="en-US" w:bidi="ar-SA"/>
        </w:rPr>
      </w:pPr>
    </w:p>
    <w:p w14:paraId="3111F7E6" w14:textId="77777777" w:rsidR="009448B0" w:rsidRPr="00BF1BA2" w:rsidRDefault="009448B0" w:rsidP="00BF1BA2">
      <w:pPr>
        <w:widowControl/>
        <w:suppressAutoHyphens w:val="0"/>
        <w:spacing w:line="240" w:lineRule="auto"/>
        <w:rPr>
          <w:rFonts w:eastAsia="Times New Roman"/>
          <w:b/>
          <w:kern w:val="0"/>
          <w:szCs w:val="20"/>
          <w:lang w:eastAsia="en-US" w:bidi="ar-SA"/>
        </w:rPr>
      </w:pPr>
    </w:p>
    <w:p w14:paraId="04CB6BF1" w14:textId="77777777" w:rsidR="00BF1BA2" w:rsidRPr="00BF1BA2" w:rsidRDefault="00BF1BA2" w:rsidP="00BF1BA2">
      <w:pPr>
        <w:widowControl/>
        <w:suppressAutoHyphens w:val="0"/>
        <w:spacing w:line="240" w:lineRule="auto"/>
        <w:ind w:right="481"/>
        <w:rPr>
          <w:rFonts w:eastAsia="Times New Roman"/>
          <w:b/>
          <w:kern w:val="0"/>
          <w:szCs w:val="20"/>
          <w:lang w:eastAsia="en-US" w:bidi="ar-SA"/>
        </w:rPr>
      </w:pPr>
      <w:r w:rsidRPr="00BF1BA2">
        <w:rPr>
          <w:rFonts w:eastAsia="Times New Roman"/>
          <w:b/>
          <w:kern w:val="0"/>
          <w:szCs w:val="20"/>
          <w:lang w:eastAsia="en-US" w:bidi="ar-SA"/>
        </w:rPr>
        <w:t xml:space="preserve">3. Analüüs ning hinnang projekti tegevustele ja eesmärkide saavutamisele </w:t>
      </w:r>
      <w:r w:rsidRPr="00BF1BA2">
        <w:rPr>
          <w:rFonts w:eastAsia="Times New Roman"/>
          <w:b/>
          <w:i/>
          <w:kern w:val="0"/>
          <w:sz w:val="20"/>
          <w:szCs w:val="20"/>
          <w:lang w:eastAsia="en-US" w:bidi="ar-SA"/>
        </w:rPr>
        <w:t>(kui kohaldub, põhjendada planeeritud ja tegelike tulemuste erinevusi, muudatusi kulude arvestamisel ja juhtimissüsteemis).</w:t>
      </w:r>
    </w:p>
    <w:p w14:paraId="74B64272" w14:textId="77777777" w:rsidR="00524A79" w:rsidRPr="00BF1BA2" w:rsidRDefault="00524A79" w:rsidP="00524A79">
      <w:pPr>
        <w:widowControl/>
        <w:suppressAutoHyphens w:val="0"/>
        <w:spacing w:line="240" w:lineRule="auto"/>
        <w:rPr>
          <w:rFonts w:eastAsia="Times New Roman"/>
          <w:b/>
          <w:kern w:val="0"/>
          <w:szCs w:val="2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524A79" w:rsidRPr="00BF1BA2" w14:paraId="7294DA26" w14:textId="77777777" w:rsidTr="00222A94">
        <w:tc>
          <w:tcPr>
            <w:tcW w:w="9039" w:type="dxa"/>
          </w:tcPr>
          <w:p w14:paraId="30E33346" w14:textId="31FEC288" w:rsidR="00EA639B" w:rsidRDefault="00EA639B" w:rsidP="00B659DD">
            <w:pPr>
              <w:widowControl/>
              <w:suppressAutoHyphens w:val="0"/>
              <w:spacing w:line="240" w:lineRule="auto"/>
              <w:rPr>
                <w:rFonts w:eastAsia="Times New Roman"/>
                <w:kern w:val="0"/>
                <w:szCs w:val="20"/>
                <w:lang w:eastAsia="en-US" w:bidi="ar-SA"/>
              </w:rPr>
            </w:pPr>
          </w:p>
          <w:p w14:paraId="27345865" w14:textId="3BFC0BAC" w:rsidR="00F9408E" w:rsidRDefault="000E2335" w:rsidP="00B659DD">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Projekti rakendamine </w:t>
            </w:r>
            <w:r w:rsidR="00363872">
              <w:rPr>
                <w:rFonts w:eastAsia="Times New Roman"/>
                <w:kern w:val="0"/>
                <w:szCs w:val="20"/>
                <w:lang w:eastAsia="en-US" w:bidi="ar-SA"/>
              </w:rPr>
              <w:t xml:space="preserve">ning püstitatud eesmärkude saavutamine </w:t>
            </w:r>
            <w:r>
              <w:rPr>
                <w:rFonts w:eastAsia="Times New Roman"/>
                <w:kern w:val="0"/>
                <w:szCs w:val="20"/>
                <w:lang w:eastAsia="en-US" w:bidi="ar-SA"/>
              </w:rPr>
              <w:t>võttis planeeritust rohkem aega.</w:t>
            </w:r>
            <w:r w:rsidR="00363872">
              <w:rPr>
                <w:rFonts w:eastAsia="Times New Roman"/>
                <w:kern w:val="0"/>
                <w:szCs w:val="20"/>
                <w:lang w:eastAsia="en-US" w:bidi="ar-SA"/>
              </w:rPr>
              <w:t xml:space="preserve"> </w:t>
            </w:r>
            <w:r w:rsidR="004546B3">
              <w:rPr>
                <w:rFonts w:eastAsia="Times New Roman"/>
                <w:kern w:val="0"/>
                <w:szCs w:val="20"/>
                <w:lang w:eastAsia="en-US" w:bidi="ar-SA"/>
              </w:rPr>
              <w:t xml:space="preserve">Projekti tegevuste plaanipärane elluviimine </w:t>
            </w:r>
            <w:r w:rsidR="00EA639B">
              <w:rPr>
                <w:rFonts w:eastAsia="Times New Roman"/>
                <w:kern w:val="0"/>
                <w:szCs w:val="20"/>
                <w:lang w:eastAsia="en-US" w:bidi="ar-SA"/>
              </w:rPr>
              <w:t>oli</w:t>
            </w:r>
            <w:r w:rsidR="004546B3">
              <w:rPr>
                <w:rFonts w:eastAsia="Times New Roman"/>
                <w:kern w:val="0"/>
                <w:szCs w:val="20"/>
                <w:lang w:eastAsia="en-US" w:bidi="ar-SA"/>
              </w:rPr>
              <w:t xml:space="preserve"> häiritud </w:t>
            </w:r>
            <w:r w:rsidR="00EA639B">
              <w:rPr>
                <w:rFonts w:eastAsia="Times New Roman"/>
                <w:kern w:val="0"/>
                <w:szCs w:val="20"/>
                <w:lang w:eastAsia="en-US" w:bidi="ar-SA"/>
              </w:rPr>
              <w:t xml:space="preserve">tulenevalt </w:t>
            </w:r>
            <w:r w:rsidR="004546B3">
              <w:rPr>
                <w:rFonts w:eastAsia="Times New Roman"/>
                <w:kern w:val="0"/>
                <w:szCs w:val="20"/>
                <w:lang w:eastAsia="en-US" w:bidi="ar-SA"/>
              </w:rPr>
              <w:t>viivitus</w:t>
            </w:r>
            <w:r w:rsidR="00EA639B">
              <w:rPr>
                <w:rFonts w:eastAsia="Times New Roman"/>
                <w:kern w:val="0"/>
                <w:szCs w:val="20"/>
                <w:lang w:eastAsia="en-US" w:bidi="ar-SA"/>
              </w:rPr>
              <w:t>est</w:t>
            </w:r>
            <w:r w:rsidR="004546B3">
              <w:rPr>
                <w:rFonts w:eastAsia="Times New Roman"/>
                <w:kern w:val="0"/>
                <w:szCs w:val="20"/>
                <w:lang w:eastAsia="en-US" w:bidi="ar-SA"/>
              </w:rPr>
              <w:t>, mis tekkis seoses sobiva kandidaadi leidmisega projektijuhi kohale. Projektijuhi hiline määramine</w:t>
            </w:r>
            <w:r w:rsidR="00EA639B">
              <w:rPr>
                <w:rFonts w:eastAsia="Times New Roman"/>
                <w:kern w:val="0"/>
                <w:szCs w:val="20"/>
                <w:lang w:eastAsia="en-US" w:bidi="ar-SA"/>
              </w:rPr>
              <w:t xml:space="preserve"> (</w:t>
            </w:r>
            <w:r w:rsidR="001B644C">
              <w:rPr>
                <w:rFonts w:eastAsia="Times New Roman"/>
                <w:kern w:val="0"/>
                <w:szCs w:val="20"/>
                <w:lang w:eastAsia="en-US" w:bidi="ar-SA"/>
              </w:rPr>
              <w:t>12.</w:t>
            </w:r>
            <w:r w:rsidR="00EA639B" w:rsidRPr="00EA639B">
              <w:rPr>
                <w:rFonts w:eastAsia="Times New Roman"/>
                <w:kern w:val="0"/>
                <w:szCs w:val="20"/>
                <w:lang w:eastAsia="en-US" w:bidi="ar-SA"/>
              </w:rPr>
              <w:t xml:space="preserve">10.2015 </w:t>
            </w:r>
            <w:r w:rsidR="001B644C">
              <w:rPr>
                <w:rFonts w:eastAsia="Times New Roman"/>
                <w:kern w:val="0"/>
                <w:szCs w:val="20"/>
                <w:lang w:eastAsia="en-US" w:bidi="ar-SA"/>
              </w:rPr>
              <w:t>määrati</w:t>
            </w:r>
            <w:r w:rsidR="00EA639B" w:rsidRPr="00EA639B">
              <w:rPr>
                <w:rFonts w:eastAsia="Times New Roman"/>
                <w:kern w:val="0"/>
                <w:szCs w:val="20"/>
                <w:lang w:eastAsia="en-US" w:bidi="ar-SA"/>
              </w:rPr>
              <w:t xml:space="preserve"> käsunduslepinguga nr 16-78/29-1</w:t>
            </w:r>
            <w:r w:rsidR="001B644C">
              <w:rPr>
                <w:rFonts w:eastAsia="Times New Roman"/>
                <w:kern w:val="0"/>
                <w:szCs w:val="20"/>
                <w:lang w:eastAsia="en-US" w:bidi="ar-SA"/>
              </w:rPr>
              <w:t xml:space="preserve"> projektijuhiks Merle Soha</w:t>
            </w:r>
            <w:r w:rsidR="00EA639B">
              <w:rPr>
                <w:rFonts w:eastAsia="Times New Roman"/>
                <w:kern w:val="0"/>
                <w:szCs w:val="20"/>
                <w:lang w:eastAsia="en-US" w:bidi="ar-SA"/>
              </w:rPr>
              <w:t>)</w:t>
            </w:r>
            <w:r w:rsidR="004546B3">
              <w:rPr>
                <w:rFonts w:eastAsia="Times New Roman"/>
                <w:kern w:val="0"/>
                <w:szCs w:val="20"/>
                <w:lang w:eastAsia="en-US" w:bidi="ar-SA"/>
              </w:rPr>
              <w:t xml:space="preserve"> nihutas projekti</w:t>
            </w:r>
            <w:r w:rsidR="001B644C">
              <w:rPr>
                <w:rFonts w:eastAsia="Times New Roman"/>
                <w:kern w:val="0"/>
                <w:szCs w:val="20"/>
                <w:lang w:eastAsia="en-US" w:bidi="ar-SA"/>
              </w:rPr>
              <w:t xml:space="preserve"> esialgse</w:t>
            </w:r>
            <w:r w:rsidR="004546B3">
              <w:rPr>
                <w:rFonts w:eastAsia="Times New Roman"/>
                <w:kern w:val="0"/>
                <w:szCs w:val="20"/>
                <w:lang w:eastAsia="en-US" w:bidi="ar-SA"/>
              </w:rPr>
              <w:t xml:space="preserve"> tegevuskava raamistikku. </w:t>
            </w:r>
            <w:r w:rsidR="004546B3" w:rsidRPr="004546B3">
              <w:rPr>
                <w:rFonts w:eastAsia="Times New Roman"/>
                <w:kern w:val="0"/>
                <w:szCs w:val="20"/>
                <w:lang w:eastAsia="en-US" w:bidi="ar-SA"/>
              </w:rPr>
              <w:t>Tulenevalt sellest Politsei- ja Piirivalveamet t</w:t>
            </w:r>
            <w:r w:rsidR="00AA7296">
              <w:rPr>
                <w:rFonts w:eastAsia="Times New Roman"/>
                <w:kern w:val="0"/>
                <w:szCs w:val="20"/>
                <w:lang w:eastAsia="en-US" w:bidi="ar-SA"/>
              </w:rPr>
              <w:t>aotles toetuslepingu muutmist ning</w:t>
            </w:r>
            <w:r w:rsidR="004546B3" w:rsidRPr="004546B3">
              <w:rPr>
                <w:rFonts w:eastAsia="Times New Roman"/>
                <w:kern w:val="0"/>
                <w:szCs w:val="20"/>
                <w:lang w:eastAsia="en-US" w:bidi="ar-SA"/>
              </w:rPr>
              <w:t xml:space="preserve"> abikõlblikkuse perioodi pikendamist kuni 30.09.2016. Uus tegevus- ja ajakava kinnitati 09.05.2016 toetuslepingu nr 14-8.7/16-1 lisaga 7. </w:t>
            </w:r>
          </w:p>
          <w:p w14:paraId="30E195C9" w14:textId="77777777" w:rsidR="00F9408E" w:rsidRDefault="00F9408E" w:rsidP="00B659DD">
            <w:pPr>
              <w:widowControl/>
              <w:suppressAutoHyphens w:val="0"/>
              <w:spacing w:line="240" w:lineRule="auto"/>
              <w:rPr>
                <w:rFonts w:eastAsia="Times New Roman"/>
                <w:kern w:val="0"/>
                <w:szCs w:val="20"/>
                <w:lang w:eastAsia="en-US" w:bidi="ar-SA"/>
              </w:rPr>
            </w:pPr>
          </w:p>
          <w:p w14:paraId="3853B061" w14:textId="77777777" w:rsidR="00C30494" w:rsidRDefault="00363872" w:rsidP="00B659DD">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Vaatamata projekti algetapis tekkinud probleemile projektijuhi määramisega </w:t>
            </w:r>
            <w:r w:rsidR="004546B3" w:rsidRPr="004546B3">
              <w:rPr>
                <w:rFonts w:eastAsia="Times New Roman"/>
                <w:kern w:val="0"/>
                <w:szCs w:val="20"/>
                <w:lang w:eastAsia="en-US" w:bidi="ar-SA"/>
              </w:rPr>
              <w:t>võib öelda, et projekti eesmärgid on saavutatud: kavandatud koolitused korraldatud ja ametnikke koolitatud planeeritust rohkem.</w:t>
            </w:r>
          </w:p>
          <w:p w14:paraId="28D38900" w14:textId="77777777" w:rsidR="00233478" w:rsidRDefault="00233478" w:rsidP="00861BEF">
            <w:pPr>
              <w:widowControl/>
              <w:suppressAutoHyphens w:val="0"/>
              <w:spacing w:after="200" w:line="276" w:lineRule="auto"/>
              <w:rPr>
                <w:rFonts w:eastAsia="Times New Roman"/>
                <w:kern w:val="0"/>
                <w:szCs w:val="20"/>
                <w:lang w:eastAsia="en-US" w:bidi="ar-SA"/>
              </w:rPr>
            </w:pPr>
          </w:p>
          <w:p w14:paraId="6068C73D" w14:textId="02474882" w:rsidR="00427D70" w:rsidRDefault="00C30494" w:rsidP="00861BEF">
            <w:pPr>
              <w:widowControl/>
              <w:suppressAutoHyphens w:val="0"/>
              <w:spacing w:after="200" w:line="276" w:lineRule="auto"/>
              <w:rPr>
                <w:rFonts w:eastAsia="Times New Roman"/>
                <w:kern w:val="0"/>
                <w:szCs w:val="20"/>
                <w:lang w:eastAsia="en-US" w:bidi="ar-SA"/>
              </w:rPr>
            </w:pPr>
            <w:r>
              <w:rPr>
                <w:rFonts w:eastAsia="Times New Roman"/>
                <w:kern w:val="0"/>
                <w:szCs w:val="20"/>
                <w:lang w:eastAsia="en-US" w:bidi="ar-SA"/>
              </w:rPr>
              <w:t xml:space="preserve">Koolitatute sihttase tuli lõppkokkuvõttes planeeritust </w:t>
            </w:r>
            <w:r w:rsidR="00297532">
              <w:rPr>
                <w:rFonts w:eastAsia="Times New Roman"/>
                <w:kern w:val="0"/>
                <w:szCs w:val="20"/>
                <w:lang w:eastAsia="en-US" w:bidi="ar-SA"/>
              </w:rPr>
              <w:t>suurem</w:t>
            </w:r>
            <w:r w:rsidR="00395AAE">
              <w:rPr>
                <w:rFonts w:eastAsia="Times New Roman"/>
                <w:kern w:val="0"/>
                <w:szCs w:val="20"/>
                <w:lang w:eastAsia="en-US" w:bidi="ar-SA"/>
              </w:rPr>
              <w:t>,</w:t>
            </w:r>
            <w:r>
              <w:rPr>
                <w:rFonts w:eastAsia="Times New Roman"/>
                <w:kern w:val="0"/>
                <w:szCs w:val="20"/>
                <w:lang w:eastAsia="en-US" w:bidi="ar-SA"/>
              </w:rPr>
              <w:t xml:space="preserve"> kuna </w:t>
            </w:r>
            <w:r w:rsidR="008A637A">
              <w:rPr>
                <w:rFonts w:eastAsia="Times New Roman"/>
                <w:kern w:val="0"/>
                <w:szCs w:val="20"/>
                <w:lang w:eastAsia="en-US" w:bidi="ar-SA"/>
              </w:rPr>
              <w:t xml:space="preserve">algselt planeeritud eelarve </w:t>
            </w:r>
            <w:r w:rsidR="005D5CBF">
              <w:rPr>
                <w:rFonts w:eastAsia="Times New Roman"/>
                <w:kern w:val="0"/>
                <w:szCs w:val="20"/>
                <w:lang w:eastAsia="en-US" w:bidi="ar-SA"/>
              </w:rPr>
              <w:t>(</w:t>
            </w:r>
            <w:r w:rsidR="008A637A">
              <w:rPr>
                <w:rFonts w:eastAsia="Times New Roman"/>
                <w:kern w:val="0"/>
                <w:szCs w:val="20"/>
                <w:lang w:eastAsia="en-US" w:bidi="ar-SA"/>
              </w:rPr>
              <w:t>vastavalt</w:t>
            </w:r>
            <w:r w:rsidR="005D5CBF">
              <w:rPr>
                <w:rFonts w:eastAsia="Times New Roman"/>
                <w:kern w:val="0"/>
                <w:szCs w:val="20"/>
                <w:lang w:eastAsia="en-US" w:bidi="ar-SA"/>
              </w:rPr>
              <w:t xml:space="preserve"> 2014-2015</w:t>
            </w:r>
            <w:r w:rsidR="008A637A">
              <w:rPr>
                <w:rFonts w:eastAsia="Times New Roman"/>
                <w:kern w:val="0"/>
                <w:szCs w:val="20"/>
                <w:lang w:eastAsia="en-US" w:bidi="ar-SA"/>
              </w:rPr>
              <w:t xml:space="preserve"> turuanalüüsile</w:t>
            </w:r>
            <w:r w:rsidR="005D5CBF">
              <w:rPr>
                <w:rFonts w:eastAsia="Times New Roman"/>
                <w:kern w:val="0"/>
                <w:szCs w:val="20"/>
                <w:lang w:eastAsia="en-US" w:bidi="ar-SA"/>
              </w:rPr>
              <w:t xml:space="preserve"> erinevate koolituspakkujate hindadega tutvudes)</w:t>
            </w:r>
            <w:r w:rsidR="008A637A">
              <w:rPr>
                <w:rFonts w:eastAsia="Times New Roman"/>
                <w:kern w:val="0"/>
                <w:szCs w:val="20"/>
                <w:lang w:eastAsia="en-US" w:bidi="ar-SA"/>
              </w:rPr>
              <w:t xml:space="preserve"> ning koolituspakkujate reaalsed p</w:t>
            </w:r>
            <w:r w:rsidR="00233478">
              <w:rPr>
                <w:rFonts w:eastAsia="Times New Roman"/>
                <w:kern w:val="0"/>
                <w:szCs w:val="20"/>
                <w:lang w:eastAsia="en-US" w:bidi="ar-SA"/>
              </w:rPr>
              <w:t>akkumised olid erinevad ehk tänu hetkel turul valitsevale</w:t>
            </w:r>
            <w:r w:rsidR="008A637A">
              <w:rPr>
                <w:rFonts w:eastAsia="Times New Roman"/>
                <w:kern w:val="0"/>
                <w:szCs w:val="20"/>
                <w:lang w:eastAsia="en-US" w:bidi="ar-SA"/>
              </w:rPr>
              <w:t xml:space="preserve"> tihedale konkurentsi</w:t>
            </w:r>
            <w:r w:rsidR="00233478">
              <w:rPr>
                <w:rFonts w:eastAsia="Times New Roman"/>
                <w:kern w:val="0"/>
                <w:szCs w:val="20"/>
                <w:lang w:eastAsia="en-US" w:bidi="ar-SA"/>
              </w:rPr>
              <w:t>le olid hinnad enamasti kõikide koolituspakkumiste</w:t>
            </w:r>
            <w:r w:rsidR="008A637A">
              <w:rPr>
                <w:rFonts w:eastAsia="Times New Roman"/>
                <w:kern w:val="0"/>
                <w:szCs w:val="20"/>
                <w:lang w:eastAsia="en-US" w:bidi="ar-SA"/>
              </w:rPr>
              <w:t xml:space="preserve"> </w:t>
            </w:r>
            <w:r w:rsidR="00233478">
              <w:rPr>
                <w:rFonts w:eastAsia="Times New Roman"/>
                <w:kern w:val="0"/>
                <w:szCs w:val="20"/>
                <w:lang w:eastAsia="en-US" w:bidi="ar-SA"/>
              </w:rPr>
              <w:t>puhul</w:t>
            </w:r>
            <w:r w:rsidR="008A637A">
              <w:rPr>
                <w:rFonts w:eastAsia="Times New Roman"/>
                <w:kern w:val="0"/>
                <w:szCs w:val="20"/>
                <w:lang w:eastAsia="en-US" w:bidi="ar-SA"/>
              </w:rPr>
              <w:t xml:space="preserve"> soodsamad algselt planeeritust, mis võimaldas koolitada rohkem inimesi väiksemate kuludega </w:t>
            </w:r>
            <w:r w:rsidR="00EA0209">
              <w:rPr>
                <w:rFonts w:eastAsia="Times New Roman"/>
                <w:kern w:val="0"/>
                <w:szCs w:val="20"/>
                <w:lang w:eastAsia="en-US" w:bidi="ar-SA"/>
              </w:rPr>
              <w:t>(</w:t>
            </w:r>
            <w:r w:rsidR="008A637A">
              <w:rPr>
                <w:rFonts w:eastAsia="Times New Roman"/>
                <w:kern w:val="0"/>
                <w:szCs w:val="20"/>
                <w:lang w:eastAsia="en-US" w:bidi="ar-SA"/>
              </w:rPr>
              <w:t>mistõttu vähenes ka planeeritud eelarve kasutus</w:t>
            </w:r>
            <w:r w:rsidR="00EA0209">
              <w:rPr>
                <w:rFonts w:eastAsia="Times New Roman"/>
                <w:kern w:val="0"/>
                <w:szCs w:val="20"/>
                <w:lang w:eastAsia="en-US" w:bidi="ar-SA"/>
              </w:rPr>
              <w:t>)</w:t>
            </w:r>
            <w:r w:rsidR="008A637A">
              <w:rPr>
                <w:rFonts w:eastAsia="Times New Roman"/>
                <w:kern w:val="0"/>
                <w:szCs w:val="20"/>
                <w:lang w:eastAsia="en-US" w:bidi="ar-SA"/>
              </w:rPr>
              <w:t>.</w:t>
            </w:r>
            <w:r w:rsidR="00233478">
              <w:rPr>
                <w:rFonts w:eastAsia="Times New Roman"/>
                <w:kern w:val="0"/>
                <w:szCs w:val="20"/>
                <w:lang w:eastAsia="en-US" w:bidi="ar-SA"/>
              </w:rPr>
              <w:t xml:space="preserve"> Keeltekoolituste puhul lähtusime koolituse planeerimisel määratud gruppide arvust ning võrdsuse põhimõttest, et </w:t>
            </w:r>
            <w:r w:rsidR="00233478">
              <w:rPr>
                <w:rFonts w:eastAsia="Times New Roman"/>
                <w:kern w:val="0"/>
                <w:szCs w:val="20"/>
                <w:lang w:eastAsia="en-US" w:bidi="ar-SA"/>
              </w:rPr>
              <w:lastRenderedPageBreak/>
              <w:t xml:space="preserve">kõikides prefektuurides oleksid koolitatavatel samad sihtarvud. Samuti </w:t>
            </w:r>
            <w:r w:rsidR="00BC5A71">
              <w:rPr>
                <w:rFonts w:eastAsia="Times New Roman"/>
                <w:kern w:val="0"/>
                <w:szCs w:val="20"/>
                <w:lang w:eastAsia="en-US" w:bidi="ar-SA"/>
              </w:rPr>
              <w:t xml:space="preserve"> </w:t>
            </w:r>
            <w:r w:rsidR="00233478">
              <w:rPr>
                <w:rFonts w:eastAsia="Times New Roman"/>
                <w:kern w:val="0"/>
                <w:szCs w:val="20"/>
                <w:lang w:eastAsia="en-US" w:bidi="ar-SA"/>
              </w:rPr>
              <w:t>suurendasime</w:t>
            </w:r>
            <w:r w:rsidR="00BC5A71">
              <w:rPr>
                <w:rFonts w:eastAsia="Times New Roman"/>
                <w:kern w:val="0"/>
                <w:szCs w:val="20"/>
                <w:lang w:eastAsia="en-US" w:bidi="ar-SA"/>
              </w:rPr>
              <w:t xml:space="preserve"> </w:t>
            </w:r>
            <w:r w:rsidR="00233478">
              <w:rPr>
                <w:rFonts w:eastAsia="Times New Roman"/>
                <w:kern w:val="0"/>
                <w:szCs w:val="20"/>
                <w:lang w:eastAsia="en-US" w:bidi="ar-SA"/>
              </w:rPr>
              <w:t>väikelaevajuhtide praktilis</w:t>
            </w:r>
            <w:r w:rsidR="00BC5A71">
              <w:rPr>
                <w:rFonts w:eastAsia="Times New Roman"/>
                <w:kern w:val="0"/>
                <w:szCs w:val="20"/>
                <w:lang w:eastAsia="en-US" w:bidi="ar-SA"/>
              </w:rPr>
              <w:t>e koolitus</w:t>
            </w:r>
            <w:r w:rsidR="00233478">
              <w:rPr>
                <w:rFonts w:eastAsia="Times New Roman"/>
                <w:kern w:val="0"/>
                <w:szCs w:val="20"/>
                <w:lang w:eastAsia="en-US" w:bidi="ar-SA"/>
              </w:rPr>
              <w:t>e osalejate arvu planeeritud eelarve ulatuses</w:t>
            </w:r>
            <w:r w:rsidR="00BC5A71">
              <w:rPr>
                <w:rFonts w:eastAsia="Times New Roman"/>
                <w:kern w:val="0"/>
                <w:szCs w:val="20"/>
                <w:lang w:eastAsia="en-US" w:bidi="ar-SA"/>
              </w:rPr>
              <w:t>, mille saime planeeritud summa eest korraldada 2 koolituse asemel koolitus 14 grupile.</w:t>
            </w:r>
            <w:r w:rsidR="00233478">
              <w:rPr>
                <w:rFonts w:eastAsia="Times New Roman"/>
                <w:kern w:val="0"/>
                <w:szCs w:val="20"/>
                <w:lang w:eastAsia="en-US" w:bidi="ar-SA"/>
              </w:rPr>
              <w:t xml:space="preserve"> Algselt planeerisime koolitust korraldada pakkuja laevadega</w:t>
            </w:r>
            <w:r w:rsidR="00F068BB">
              <w:rPr>
                <w:rFonts w:eastAsia="Times New Roman"/>
                <w:kern w:val="0"/>
                <w:szCs w:val="20"/>
                <w:lang w:eastAsia="en-US" w:bidi="ar-SA"/>
              </w:rPr>
              <w:t xml:space="preserve">, </w:t>
            </w:r>
            <w:r w:rsidR="00233478">
              <w:rPr>
                <w:rFonts w:eastAsia="Times New Roman"/>
                <w:kern w:val="0"/>
                <w:szCs w:val="20"/>
                <w:lang w:eastAsia="en-US" w:bidi="ar-SA"/>
              </w:rPr>
              <w:t>mis oleks ka oluliselt tõstnud koolituse kulusid,</w:t>
            </w:r>
            <w:r w:rsidR="00BC5A71">
              <w:rPr>
                <w:rFonts w:eastAsia="Times New Roman"/>
                <w:kern w:val="0"/>
                <w:szCs w:val="20"/>
                <w:lang w:eastAsia="en-US" w:bidi="ar-SA"/>
              </w:rPr>
              <w:t xml:space="preserve"> kuid koolituse </w:t>
            </w:r>
            <w:r w:rsidR="00233478">
              <w:rPr>
                <w:rFonts w:eastAsia="Times New Roman"/>
                <w:kern w:val="0"/>
                <w:szCs w:val="20"/>
                <w:lang w:eastAsia="en-US" w:bidi="ar-SA"/>
              </w:rPr>
              <w:t>planeerimisel ja läbirääkimistel</w:t>
            </w:r>
            <w:r w:rsidR="00BC5A71">
              <w:rPr>
                <w:rFonts w:eastAsia="Times New Roman"/>
                <w:kern w:val="0"/>
                <w:szCs w:val="20"/>
                <w:lang w:eastAsia="en-US" w:bidi="ar-SA"/>
              </w:rPr>
              <w:t xml:space="preserve"> </w:t>
            </w:r>
            <w:r w:rsidR="00233478">
              <w:rPr>
                <w:rFonts w:eastAsia="Times New Roman"/>
                <w:kern w:val="0"/>
                <w:szCs w:val="20"/>
                <w:lang w:eastAsia="en-US" w:bidi="ar-SA"/>
              </w:rPr>
              <w:t xml:space="preserve">koostöös </w:t>
            </w:r>
            <w:proofErr w:type="spellStart"/>
            <w:r w:rsidR="00233478">
              <w:rPr>
                <w:rFonts w:eastAsia="Times New Roman"/>
                <w:kern w:val="0"/>
                <w:szCs w:val="20"/>
                <w:lang w:eastAsia="en-US" w:bidi="ar-SA"/>
              </w:rPr>
              <w:t>VORBi</w:t>
            </w:r>
            <w:proofErr w:type="spellEnd"/>
            <w:r w:rsidR="00233478">
              <w:rPr>
                <w:rFonts w:eastAsia="Times New Roman"/>
                <w:kern w:val="0"/>
                <w:szCs w:val="20"/>
                <w:lang w:eastAsia="en-US" w:bidi="ar-SA"/>
              </w:rPr>
              <w:t xml:space="preserve"> ning IPHBga otsustati,</w:t>
            </w:r>
            <w:r w:rsidR="00BC5A71">
              <w:rPr>
                <w:rFonts w:eastAsia="Times New Roman"/>
                <w:kern w:val="0"/>
                <w:szCs w:val="20"/>
                <w:lang w:eastAsia="en-US" w:bidi="ar-SA"/>
              </w:rPr>
              <w:t xml:space="preserve"> et k</w:t>
            </w:r>
            <w:r w:rsidR="00233478">
              <w:rPr>
                <w:rFonts w:eastAsia="Times New Roman"/>
                <w:kern w:val="0"/>
                <w:szCs w:val="20"/>
                <w:lang w:eastAsia="en-US" w:bidi="ar-SA"/>
              </w:rPr>
              <w:t>asutame koolitusel PPA kaatreid. See võimaldas</w:t>
            </w:r>
            <w:r w:rsidR="00BC5A71">
              <w:rPr>
                <w:rFonts w:eastAsia="Times New Roman"/>
                <w:kern w:val="0"/>
                <w:szCs w:val="20"/>
                <w:lang w:eastAsia="en-US" w:bidi="ar-SA"/>
              </w:rPr>
              <w:t xml:space="preserve"> osalejatele igapäevaseks tööks piiri valvamisel</w:t>
            </w:r>
            <w:r w:rsidR="00233478">
              <w:rPr>
                <w:rFonts w:eastAsia="Times New Roman"/>
                <w:kern w:val="0"/>
                <w:szCs w:val="20"/>
                <w:lang w:eastAsia="en-US" w:bidi="ar-SA"/>
              </w:rPr>
              <w:t xml:space="preserve"> omandada</w:t>
            </w:r>
            <w:r w:rsidR="00BC5A71">
              <w:rPr>
                <w:rFonts w:eastAsia="Times New Roman"/>
                <w:kern w:val="0"/>
                <w:szCs w:val="20"/>
                <w:lang w:eastAsia="en-US" w:bidi="ar-SA"/>
              </w:rPr>
              <w:t xml:space="preserve"> rohkem praktilisi kogemusi</w:t>
            </w:r>
            <w:r w:rsidR="00233478">
              <w:rPr>
                <w:rFonts w:eastAsia="Times New Roman"/>
                <w:kern w:val="0"/>
                <w:szCs w:val="20"/>
                <w:lang w:eastAsia="en-US" w:bidi="ar-SA"/>
              </w:rPr>
              <w:t>.</w:t>
            </w:r>
            <w:r w:rsidR="00BC5A71">
              <w:rPr>
                <w:rFonts w:eastAsia="Times New Roman"/>
                <w:kern w:val="0"/>
                <w:szCs w:val="20"/>
                <w:lang w:eastAsia="en-US" w:bidi="ar-SA"/>
              </w:rPr>
              <w:t xml:space="preserve"> </w:t>
            </w:r>
            <w:r w:rsidR="008A637A">
              <w:rPr>
                <w:rFonts w:eastAsia="Times New Roman"/>
                <w:kern w:val="0"/>
                <w:szCs w:val="20"/>
                <w:lang w:eastAsia="en-US" w:bidi="ar-SA"/>
              </w:rPr>
              <w:t>Samuti on projekti tegelikud kulud planeeritud eelarv</w:t>
            </w:r>
            <w:r w:rsidR="00231622">
              <w:rPr>
                <w:rFonts w:eastAsia="Times New Roman"/>
                <w:kern w:val="0"/>
                <w:szCs w:val="20"/>
                <w:lang w:eastAsia="en-US" w:bidi="ar-SA"/>
              </w:rPr>
              <w:t>est väiksemad</w:t>
            </w:r>
            <w:r w:rsidR="0090156A">
              <w:rPr>
                <w:rFonts w:eastAsia="Times New Roman"/>
                <w:kern w:val="0"/>
                <w:szCs w:val="20"/>
                <w:lang w:eastAsia="en-US" w:bidi="ar-SA"/>
              </w:rPr>
              <w:t>,</w:t>
            </w:r>
            <w:r w:rsidR="00231622">
              <w:rPr>
                <w:rFonts w:eastAsia="Times New Roman"/>
                <w:kern w:val="0"/>
                <w:szCs w:val="20"/>
                <w:lang w:eastAsia="en-US" w:bidi="ar-SA"/>
              </w:rPr>
              <w:t xml:space="preserve"> kuna projektijuht määrati projektile planeeritust pool aastat hiljem</w:t>
            </w:r>
            <w:r w:rsidR="008A637A">
              <w:rPr>
                <w:rFonts w:eastAsia="Times New Roman"/>
                <w:kern w:val="0"/>
                <w:szCs w:val="20"/>
                <w:lang w:eastAsia="en-US" w:bidi="ar-SA"/>
              </w:rPr>
              <w:t>, mistõttu jäi</w:t>
            </w:r>
            <w:r w:rsidR="00231622">
              <w:rPr>
                <w:rFonts w:eastAsia="Times New Roman"/>
                <w:kern w:val="0"/>
                <w:szCs w:val="20"/>
                <w:lang w:eastAsia="en-US" w:bidi="ar-SA"/>
              </w:rPr>
              <w:t>d</w:t>
            </w:r>
            <w:r w:rsidR="008A637A">
              <w:rPr>
                <w:rFonts w:eastAsia="Times New Roman"/>
                <w:kern w:val="0"/>
                <w:szCs w:val="20"/>
                <w:lang w:eastAsia="en-US" w:bidi="ar-SA"/>
              </w:rPr>
              <w:t xml:space="preserve"> järgi ka</w:t>
            </w:r>
            <w:r w:rsidR="00233478">
              <w:rPr>
                <w:rFonts w:eastAsia="Times New Roman"/>
                <w:kern w:val="0"/>
                <w:szCs w:val="20"/>
                <w:lang w:eastAsia="en-US" w:bidi="ar-SA"/>
              </w:rPr>
              <w:t xml:space="preserve"> projektijuhi</w:t>
            </w:r>
            <w:r w:rsidR="00231622">
              <w:rPr>
                <w:rFonts w:eastAsia="Times New Roman"/>
                <w:kern w:val="0"/>
                <w:szCs w:val="20"/>
                <w:lang w:eastAsia="en-US" w:bidi="ar-SA"/>
              </w:rPr>
              <w:t xml:space="preserve"> </w:t>
            </w:r>
            <w:r w:rsidR="00233478">
              <w:rPr>
                <w:rFonts w:eastAsia="Times New Roman"/>
                <w:kern w:val="0"/>
                <w:szCs w:val="20"/>
                <w:lang w:eastAsia="en-US" w:bidi="ar-SA"/>
              </w:rPr>
              <w:t>palgafondi planeeritud vahendid.</w:t>
            </w:r>
            <w:r w:rsidR="008A637A">
              <w:rPr>
                <w:rFonts w:eastAsia="Times New Roman"/>
                <w:kern w:val="0"/>
                <w:szCs w:val="20"/>
                <w:lang w:eastAsia="en-US" w:bidi="ar-SA"/>
              </w:rPr>
              <w:t xml:space="preserve"> </w:t>
            </w:r>
          </w:p>
          <w:p w14:paraId="52B81B81" w14:textId="009C1767" w:rsidR="00BC5A71" w:rsidRDefault="00427D70" w:rsidP="00B659DD">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Korraldatud koolitused olid oma sisult väga laiapõhjalised ning mitmetahulised, et tagada välispiiri val</w:t>
            </w:r>
            <w:r w:rsidR="0090156A">
              <w:rPr>
                <w:rFonts w:eastAsia="Times New Roman"/>
                <w:kern w:val="0"/>
                <w:szCs w:val="20"/>
                <w:lang w:eastAsia="en-US" w:bidi="ar-SA"/>
              </w:rPr>
              <w:t>v</w:t>
            </w:r>
            <w:r>
              <w:rPr>
                <w:rFonts w:eastAsia="Times New Roman"/>
                <w:kern w:val="0"/>
                <w:szCs w:val="20"/>
                <w:lang w:eastAsia="en-US" w:bidi="ar-SA"/>
              </w:rPr>
              <w:t>amisega seotud ametnike asjatundlik</w:t>
            </w:r>
            <w:r w:rsidR="0090156A">
              <w:rPr>
                <w:rFonts w:eastAsia="Times New Roman"/>
                <w:kern w:val="0"/>
                <w:szCs w:val="20"/>
                <w:lang w:eastAsia="en-US" w:bidi="ar-SA"/>
              </w:rPr>
              <w:t>k</w:t>
            </w:r>
            <w:r>
              <w:rPr>
                <w:rFonts w:eastAsia="Times New Roman"/>
                <w:kern w:val="0"/>
                <w:szCs w:val="20"/>
                <w:lang w:eastAsia="en-US" w:bidi="ar-SA"/>
              </w:rPr>
              <w:t>us ning professionaalsus</w:t>
            </w:r>
            <w:r w:rsidR="00A00280">
              <w:rPr>
                <w:rFonts w:eastAsia="Times New Roman"/>
                <w:kern w:val="0"/>
                <w:szCs w:val="20"/>
                <w:lang w:eastAsia="en-US" w:bidi="ar-SA"/>
              </w:rPr>
              <w:t xml:space="preserve"> tööülesandeid täites nii dokumendikontrolli ekspertide arendamise kui ka võõrkeelte koolitusi läbides. </w:t>
            </w:r>
            <w:r w:rsidR="00F068BB">
              <w:rPr>
                <w:rFonts w:eastAsia="Times New Roman"/>
                <w:kern w:val="0"/>
                <w:szCs w:val="20"/>
                <w:lang w:eastAsia="en-US" w:bidi="ar-SA"/>
              </w:rPr>
              <w:t>Omandatud</w:t>
            </w:r>
            <w:r w:rsidR="00A00280">
              <w:rPr>
                <w:rFonts w:eastAsia="Times New Roman"/>
                <w:kern w:val="0"/>
                <w:szCs w:val="20"/>
                <w:lang w:eastAsia="en-US" w:bidi="ar-SA"/>
              </w:rPr>
              <w:t xml:space="preserve"> oskuseid ja teadmis</w:t>
            </w:r>
            <w:r w:rsidR="00F068BB">
              <w:rPr>
                <w:rFonts w:eastAsia="Times New Roman"/>
                <w:kern w:val="0"/>
                <w:szCs w:val="20"/>
                <w:lang w:eastAsia="en-US" w:bidi="ar-SA"/>
              </w:rPr>
              <w:t>i</w:t>
            </w:r>
            <w:r w:rsidR="00A00280">
              <w:rPr>
                <w:rFonts w:eastAsia="Times New Roman"/>
                <w:kern w:val="0"/>
                <w:szCs w:val="20"/>
                <w:lang w:eastAsia="en-US" w:bidi="ar-SA"/>
              </w:rPr>
              <w:t xml:space="preserve"> </w:t>
            </w:r>
            <w:r w:rsidR="0084357C">
              <w:rPr>
                <w:rFonts w:eastAsia="Times New Roman"/>
                <w:kern w:val="0"/>
                <w:szCs w:val="20"/>
                <w:lang w:eastAsia="en-US" w:bidi="ar-SA"/>
              </w:rPr>
              <w:t>kasutavad</w:t>
            </w:r>
            <w:r w:rsidR="00A00280">
              <w:rPr>
                <w:rFonts w:eastAsia="Times New Roman"/>
                <w:kern w:val="0"/>
                <w:szCs w:val="20"/>
                <w:lang w:eastAsia="en-US" w:bidi="ar-SA"/>
              </w:rPr>
              <w:t xml:space="preserve"> </w:t>
            </w:r>
            <w:r>
              <w:rPr>
                <w:rFonts w:eastAsia="Times New Roman"/>
                <w:kern w:val="0"/>
                <w:szCs w:val="20"/>
                <w:lang w:eastAsia="en-US" w:bidi="ar-SA"/>
              </w:rPr>
              <w:t xml:space="preserve">ametnikud </w:t>
            </w:r>
            <w:r w:rsidR="00A00280">
              <w:rPr>
                <w:rFonts w:eastAsia="Times New Roman"/>
                <w:kern w:val="0"/>
                <w:szCs w:val="20"/>
                <w:lang w:eastAsia="en-US" w:bidi="ar-SA"/>
              </w:rPr>
              <w:t>igapäevaselt piiriületajaid kontrollides ning nendega</w:t>
            </w:r>
            <w:r>
              <w:rPr>
                <w:rFonts w:eastAsia="Times New Roman"/>
                <w:kern w:val="0"/>
                <w:szCs w:val="20"/>
                <w:lang w:eastAsia="en-US" w:bidi="ar-SA"/>
              </w:rPr>
              <w:t xml:space="preserve"> suheldes</w:t>
            </w:r>
            <w:r w:rsidR="00A00280">
              <w:rPr>
                <w:rFonts w:eastAsia="Times New Roman"/>
                <w:kern w:val="0"/>
                <w:szCs w:val="20"/>
                <w:lang w:eastAsia="en-US" w:bidi="ar-SA"/>
              </w:rPr>
              <w:t xml:space="preserve">. </w:t>
            </w:r>
            <w:r w:rsidR="00B01287">
              <w:rPr>
                <w:rFonts w:eastAsia="Times New Roman"/>
                <w:kern w:val="0"/>
                <w:szCs w:val="20"/>
                <w:lang w:eastAsia="en-US" w:bidi="ar-SA"/>
              </w:rPr>
              <w:t>Väikelaevajuhtide koolituse käigus omandasid ametnikud uusi praktilisi oskusi, mis tagavad ujuvvahendite tõhusa, oskusliku ning ohutu kasutamise.</w:t>
            </w:r>
            <w:r w:rsidR="00861BEF">
              <w:rPr>
                <w:rFonts w:eastAsia="Times New Roman"/>
                <w:kern w:val="0"/>
                <w:szCs w:val="20"/>
                <w:lang w:eastAsia="en-US" w:bidi="ar-SA"/>
              </w:rPr>
              <w:t xml:space="preserve"> </w:t>
            </w:r>
            <w:r w:rsidR="000F7487">
              <w:rPr>
                <w:rFonts w:eastAsia="Times New Roman"/>
                <w:kern w:val="0"/>
                <w:szCs w:val="20"/>
                <w:lang w:eastAsia="en-US" w:bidi="ar-SA"/>
              </w:rPr>
              <w:t>Eelnime</w:t>
            </w:r>
            <w:r w:rsidR="002D66FF">
              <w:rPr>
                <w:rFonts w:eastAsia="Times New Roman"/>
                <w:kern w:val="0"/>
                <w:szCs w:val="20"/>
                <w:lang w:eastAsia="en-US" w:bidi="ar-SA"/>
              </w:rPr>
              <w:t>tatud</w:t>
            </w:r>
            <w:r w:rsidR="00861BEF">
              <w:rPr>
                <w:rFonts w:eastAsia="Times New Roman"/>
                <w:kern w:val="0"/>
                <w:szCs w:val="20"/>
                <w:lang w:eastAsia="en-US" w:bidi="ar-SA"/>
              </w:rPr>
              <w:t xml:space="preserve"> parameetrite</w:t>
            </w:r>
            <w:r w:rsidR="00861BEF" w:rsidRPr="00861BEF">
              <w:rPr>
                <w:rFonts w:eastAsia="Times New Roman"/>
                <w:kern w:val="0"/>
                <w:szCs w:val="20"/>
                <w:lang w:eastAsia="en-US" w:bidi="ar-SA"/>
              </w:rPr>
              <w:t xml:space="preserve"> </w:t>
            </w:r>
            <w:r w:rsidR="002D66FF">
              <w:rPr>
                <w:rFonts w:eastAsia="Times New Roman"/>
                <w:kern w:val="0"/>
                <w:szCs w:val="20"/>
                <w:lang w:eastAsia="en-US" w:bidi="ar-SA"/>
              </w:rPr>
              <w:t xml:space="preserve">kaudu </w:t>
            </w:r>
            <w:r w:rsidR="00861BEF" w:rsidRPr="00861BEF">
              <w:rPr>
                <w:rFonts w:eastAsia="Times New Roman"/>
                <w:kern w:val="0"/>
                <w:szCs w:val="20"/>
                <w:lang w:eastAsia="en-US" w:bidi="ar-SA"/>
              </w:rPr>
              <w:t>tõuseb piirikontrollimeetmete rakendamise</w:t>
            </w:r>
            <w:r w:rsidR="00861BEF">
              <w:rPr>
                <w:rFonts w:eastAsia="Times New Roman"/>
                <w:kern w:val="0"/>
                <w:szCs w:val="20"/>
                <w:lang w:eastAsia="en-US" w:bidi="ar-SA"/>
              </w:rPr>
              <w:t xml:space="preserve"> </w:t>
            </w:r>
            <w:r w:rsidR="000F7487">
              <w:rPr>
                <w:rFonts w:eastAsia="Times New Roman"/>
                <w:kern w:val="0"/>
                <w:szCs w:val="20"/>
                <w:lang w:eastAsia="en-US" w:bidi="ar-SA"/>
              </w:rPr>
              <w:t xml:space="preserve">efektiivsus </w:t>
            </w:r>
            <w:r w:rsidR="00861BEF">
              <w:rPr>
                <w:rFonts w:eastAsia="Times New Roman"/>
                <w:kern w:val="0"/>
                <w:szCs w:val="20"/>
                <w:lang w:eastAsia="en-US" w:bidi="ar-SA"/>
              </w:rPr>
              <w:t>ning piiri valvamise</w:t>
            </w:r>
            <w:r w:rsidR="00861BEF" w:rsidRPr="00861BEF">
              <w:rPr>
                <w:rFonts w:eastAsia="Times New Roman"/>
                <w:kern w:val="0"/>
                <w:szCs w:val="20"/>
                <w:lang w:eastAsia="en-US" w:bidi="ar-SA"/>
              </w:rPr>
              <w:t xml:space="preserve"> võimekus</w:t>
            </w:r>
            <w:r w:rsidR="00861BEF">
              <w:rPr>
                <w:rFonts w:eastAsia="Times New Roman"/>
                <w:kern w:val="0"/>
                <w:szCs w:val="20"/>
                <w:lang w:eastAsia="en-US" w:bidi="ar-SA"/>
              </w:rPr>
              <w:t xml:space="preserve"> tervikuna</w:t>
            </w:r>
            <w:r w:rsidR="00861BEF" w:rsidRPr="00861BEF">
              <w:rPr>
                <w:rFonts w:eastAsia="Times New Roman"/>
                <w:kern w:val="0"/>
                <w:szCs w:val="20"/>
                <w:lang w:eastAsia="en-US" w:bidi="ar-SA"/>
              </w:rPr>
              <w:t>.</w:t>
            </w:r>
            <w:r w:rsidR="00641018">
              <w:rPr>
                <w:rFonts w:eastAsia="Times New Roman"/>
                <w:kern w:val="0"/>
                <w:szCs w:val="20"/>
                <w:lang w:eastAsia="en-US" w:bidi="ar-SA"/>
              </w:rPr>
              <w:t xml:space="preserve"> </w:t>
            </w:r>
          </w:p>
          <w:p w14:paraId="7C040AF6" w14:textId="77777777" w:rsidR="00BC5A71" w:rsidRDefault="00BC5A71" w:rsidP="00B659DD">
            <w:pPr>
              <w:widowControl/>
              <w:suppressAutoHyphens w:val="0"/>
              <w:spacing w:line="240" w:lineRule="auto"/>
              <w:rPr>
                <w:rFonts w:eastAsia="Times New Roman"/>
                <w:kern w:val="0"/>
                <w:szCs w:val="20"/>
                <w:lang w:eastAsia="en-US" w:bidi="ar-SA"/>
              </w:rPr>
            </w:pPr>
          </w:p>
          <w:p w14:paraId="4206F553" w14:textId="54082BC9" w:rsidR="00BE7CC3" w:rsidRDefault="004546B3" w:rsidP="00B659DD">
            <w:pPr>
              <w:widowControl/>
              <w:suppressAutoHyphens w:val="0"/>
              <w:spacing w:line="240" w:lineRule="auto"/>
              <w:rPr>
                <w:rFonts w:eastAsia="Times New Roman"/>
                <w:kern w:val="0"/>
                <w:szCs w:val="20"/>
                <w:lang w:eastAsia="en-US" w:bidi="ar-SA"/>
              </w:rPr>
            </w:pPr>
            <w:r w:rsidRPr="004546B3">
              <w:rPr>
                <w:rFonts w:eastAsia="Times New Roman"/>
                <w:kern w:val="0"/>
                <w:szCs w:val="20"/>
                <w:lang w:eastAsia="en-US" w:bidi="ar-SA"/>
              </w:rPr>
              <w:t>Projekti sujuvale rakendamisele aitas kaasa efektiivne koostöö ja operatiivne infovahetus Siseministeeriumiga projek</w:t>
            </w:r>
            <w:r>
              <w:rPr>
                <w:rFonts w:eastAsia="Times New Roman"/>
                <w:kern w:val="0"/>
                <w:szCs w:val="20"/>
                <w:lang w:eastAsia="en-US" w:bidi="ar-SA"/>
              </w:rPr>
              <w:t>ti toetuslepingu muutmise</w:t>
            </w:r>
            <w:r w:rsidRPr="004546B3">
              <w:rPr>
                <w:rFonts w:eastAsia="Times New Roman"/>
                <w:kern w:val="0"/>
                <w:szCs w:val="20"/>
                <w:lang w:eastAsia="en-US" w:bidi="ar-SA"/>
              </w:rPr>
              <w:t xml:space="preserve"> ning nõustamise osas. </w:t>
            </w:r>
            <w:r w:rsidR="00420507" w:rsidRPr="0081706E">
              <w:rPr>
                <w:rFonts w:eastAsia="Times New Roman"/>
                <w:kern w:val="0"/>
                <w:szCs w:val="20"/>
                <w:lang w:eastAsia="en-US" w:bidi="ar-SA"/>
              </w:rPr>
              <w:t>Raskusi põhjustas</w:t>
            </w:r>
            <w:r w:rsidR="00445C08" w:rsidRPr="0081706E">
              <w:rPr>
                <w:rFonts w:eastAsia="Times New Roman"/>
                <w:kern w:val="0"/>
                <w:szCs w:val="20"/>
                <w:lang w:eastAsia="en-US" w:bidi="ar-SA"/>
              </w:rPr>
              <w:t xml:space="preserve"> </w:t>
            </w:r>
            <w:r w:rsidR="00420507" w:rsidRPr="0081706E">
              <w:rPr>
                <w:rFonts w:eastAsia="Times New Roman"/>
                <w:kern w:val="0"/>
                <w:szCs w:val="20"/>
                <w:lang w:eastAsia="en-US" w:bidi="ar-SA"/>
              </w:rPr>
              <w:t xml:space="preserve">sobivate koolitusaegade leidmine tulenevalt prefektuuride töögraafikute ja tööiseloomu </w:t>
            </w:r>
            <w:r w:rsidR="007212C4" w:rsidRPr="0081706E">
              <w:rPr>
                <w:rFonts w:eastAsia="Times New Roman"/>
                <w:kern w:val="0"/>
                <w:szCs w:val="20"/>
                <w:lang w:eastAsia="en-US" w:bidi="ar-SA"/>
              </w:rPr>
              <w:t>erisustest</w:t>
            </w:r>
            <w:r w:rsidR="00420507" w:rsidRPr="0081706E">
              <w:rPr>
                <w:rFonts w:eastAsia="Times New Roman"/>
                <w:kern w:val="0"/>
                <w:szCs w:val="20"/>
                <w:lang w:eastAsia="en-US" w:bidi="ar-SA"/>
              </w:rPr>
              <w:t xml:space="preserve"> ning samuti koolitajate tihedast töögraafikust.</w:t>
            </w:r>
            <w:r w:rsidR="0081706E">
              <w:rPr>
                <w:rFonts w:eastAsia="Times New Roman"/>
                <w:kern w:val="0"/>
                <w:szCs w:val="20"/>
                <w:lang w:eastAsia="en-US" w:bidi="ar-SA"/>
              </w:rPr>
              <w:t xml:space="preserve"> Positiivselt </w:t>
            </w:r>
            <w:r w:rsidR="00445C08">
              <w:rPr>
                <w:rFonts w:eastAsia="Times New Roman"/>
                <w:kern w:val="0"/>
                <w:szCs w:val="20"/>
                <w:lang w:eastAsia="en-US" w:bidi="ar-SA"/>
              </w:rPr>
              <w:t xml:space="preserve">hindan </w:t>
            </w:r>
            <w:r w:rsidRPr="004546B3">
              <w:rPr>
                <w:rFonts w:eastAsia="Times New Roman"/>
                <w:kern w:val="0"/>
                <w:szCs w:val="20"/>
                <w:lang w:eastAsia="en-US" w:bidi="ar-SA"/>
              </w:rPr>
              <w:t>koostöö</w:t>
            </w:r>
            <w:r w:rsidR="0081706E">
              <w:rPr>
                <w:rFonts w:eastAsia="Times New Roman"/>
                <w:kern w:val="0"/>
                <w:szCs w:val="20"/>
                <w:lang w:eastAsia="en-US" w:bidi="ar-SA"/>
              </w:rPr>
              <w:t>d</w:t>
            </w:r>
            <w:r w:rsidRPr="004546B3">
              <w:rPr>
                <w:rFonts w:eastAsia="Times New Roman"/>
                <w:kern w:val="0"/>
                <w:szCs w:val="20"/>
                <w:lang w:eastAsia="en-US" w:bidi="ar-SA"/>
              </w:rPr>
              <w:t xml:space="preserve"> valitud koolituspakkujatega. </w:t>
            </w:r>
            <w:r w:rsidR="0081706E">
              <w:rPr>
                <w:rFonts w:eastAsia="Times New Roman"/>
                <w:kern w:val="0"/>
                <w:szCs w:val="20"/>
                <w:lang w:eastAsia="en-US" w:bidi="ar-SA"/>
              </w:rPr>
              <w:t xml:space="preserve">Samas tooksin </w:t>
            </w:r>
            <w:r w:rsidRPr="004546B3">
              <w:rPr>
                <w:rFonts w:eastAsia="Times New Roman"/>
                <w:kern w:val="0"/>
                <w:szCs w:val="20"/>
                <w:lang w:eastAsia="en-US" w:bidi="ar-SA"/>
              </w:rPr>
              <w:t>probleemina välja TEA Keeltekooli peamise kontakti vahetumisega</w:t>
            </w:r>
            <w:r w:rsidR="00363872">
              <w:rPr>
                <w:rFonts w:eastAsia="Times New Roman"/>
                <w:kern w:val="0"/>
                <w:szCs w:val="20"/>
                <w:lang w:eastAsia="en-US" w:bidi="ar-SA"/>
              </w:rPr>
              <w:t xml:space="preserve"> kaasnenud segadust</w:t>
            </w:r>
            <w:r w:rsidR="003B2BAB">
              <w:rPr>
                <w:rFonts w:eastAsia="Times New Roman"/>
                <w:kern w:val="0"/>
                <w:szCs w:val="20"/>
                <w:lang w:eastAsia="en-US" w:bidi="ar-SA"/>
              </w:rPr>
              <w:t xml:space="preserve"> ning muudatusi</w:t>
            </w:r>
            <w:r w:rsidRPr="004546B3">
              <w:rPr>
                <w:rFonts w:eastAsia="Times New Roman"/>
                <w:kern w:val="0"/>
                <w:szCs w:val="20"/>
                <w:lang w:eastAsia="en-US" w:bidi="ar-SA"/>
              </w:rPr>
              <w:t xml:space="preserve"> toimuvate koolituste ajakavas.</w:t>
            </w:r>
          </w:p>
          <w:p w14:paraId="22D57922" w14:textId="68F0C448" w:rsidR="00524A79" w:rsidRPr="000B3860" w:rsidRDefault="00524A79" w:rsidP="00B659DD">
            <w:pPr>
              <w:pStyle w:val="Default"/>
              <w:ind w:left="29"/>
            </w:pPr>
          </w:p>
        </w:tc>
      </w:tr>
    </w:tbl>
    <w:p w14:paraId="0AF8A970" w14:textId="77777777" w:rsidR="00BF1BA2" w:rsidRPr="00BF1BA2" w:rsidRDefault="00BF1BA2" w:rsidP="00BF1BA2">
      <w:pPr>
        <w:widowControl/>
        <w:suppressAutoHyphens w:val="0"/>
        <w:spacing w:line="240" w:lineRule="auto"/>
        <w:rPr>
          <w:rFonts w:eastAsia="Times New Roman"/>
          <w:b/>
          <w:kern w:val="0"/>
          <w:szCs w:val="20"/>
          <w:lang w:eastAsia="en-US" w:bidi="ar-SA"/>
        </w:rPr>
      </w:pPr>
    </w:p>
    <w:p w14:paraId="1E1791E6" w14:textId="77777777" w:rsidR="00BF1BA2" w:rsidRPr="009448B0" w:rsidRDefault="00BF1BA2" w:rsidP="00BF1BA2">
      <w:pPr>
        <w:widowControl/>
        <w:suppressAutoHyphens w:val="0"/>
        <w:spacing w:line="240" w:lineRule="auto"/>
        <w:rPr>
          <w:rFonts w:eastAsia="Times New Roman"/>
          <w:b/>
          <w:kern w:val="0"/>
          <w:szCs w:val="20"/>
          <w:lang w:eastAsia="en-US" w:bidi="ar-SA"/>
        </w:rPr>
      </w:pPr>
    </w:p>
    <w:p w14:paraId="0944D872" w14:textId="77777777" w:rsidR="00BF1BA2" w:rsidRPr="00BF1BA2" w:rsidRDefault="00BF1BA2" w:rsidP="00BF1BA2">
      <w:pPr>
        <w:widowControl/>
        <w:suppressAutoHyphens w:val="0"/>
        <w:spacing w:line="240" w:lineRule="auto"/>
        <w:ind w:right="481"/>
        <w:rPr>
          <w:rFonts w:eastAsia="Times New Roman"/>
          <w:b/>
          <w:kern w:val="0"/>
          <w:szCs w:val="20"/>
          <w:lang w:eastAsia="en-US" w:bidi="ar-SA"/>
        </w:rPr>
      </w:pPr>
      <w:r w:rsidRPr="009448B0">
        <w:rPr>
          <w:rFonts w:eastAsia="Times New Roman"/>
          <w:b/>
          <w:kern w:val="0"/>
          <w:szCs w:val="20"/>
          <w:lang w:eastAsia="en-US" w:bidi="ar-SA"/>
        </w:rPr>
        <w:t xml:space="preserve">4. Teave ja avalikustamine: läbiviidud tegevused </w:t>
      </w:r>
      <w:r w:rsidRPr="009448B0">
        <w:rPr>
          <w:rFonts w:eastAsia="Times New Roman"/>
          <w:b/>
          <w:i/>
          <w:kern w:val="0"/>
          <w:sz w:val="20"/>
          <w:szCs w:val="20"/>
          <w:lang w:eastAsia="en-US" w:bidi="ar-SA"/>
        </w:rPr>
        <w:t>(Üksikasjalik kirjeldus, kuidas tagati nähtavus ministeeriumi ja ISFi kaasrahastamisele. Aruandele tuleb lisada kõigi projekti kohta avaldatud ja projekti käigus valminud materjalide jms koopiad.)</w:t>
      </w:r>
      <w:r w:rsidRPr="00BF1BA2">
        <w:rPr>
          <w:rFonts w:eastAsia="Times New Roman"/>
          <w:b/>
          <w:kern w:val="0"/>
          <w:szCs w:val="20"/>
          <w:lang w:eastAsia="en-US" w:bidi="ar-SA"/>
        </w:rPr>
        <w:t xml:space="preserve"> </w:t>
      </w:r>
    </w:p>
    <w:p w14:paraId="31304BDE" w14:textId="77777777" w:rsidR="00BF1BA2" w:rsidRPr="00BF1BA2" w:rsidRDefault="00BF1BA2" w:rsidP="00BF1BA2">
      <w:pPr>
        <w:widowControl/>
        <w:suppressAutoHyphens w:val="0"/>
        <w:spacing w:line="240" w:lineRule="auto"/>
        <w:rPr>
          <w:rFonts w:eastAsia="Times New Roman"/>
          <w:b/>
          <w:kern w:val="0"/>
          <w:szCs w:val="2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BF1BA2" w:rsidRPr="00BF1BA2" w14:paraId="4DE885C2" w14:textId="77777777" w:rsidTr="00EA6833">
        <w:tc>
          <w:tcPr>
            <w:tcW w:w="9039" w:type="dxa"/>
          </w:tcPr>
          <w:p w14:paraId="14BDAAC9" w14:textId="77777777" w:rsidR="007D198B" w:rsidRDefault="008468DC" w:rsidP="008468DC">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Projekti </w:t>
            </w:r>
            <w:r w:rsidR="004546B3">
              <w:rPr>
                <w:rFonts w:eastAsia="Times New Roman"/>
                <w:kern w:val="0"/>
                <w:szCs w:val="20"/>
                <w:lang w:eastAsia="en-US" w:bidi="ar-SA"/>
              </w:rPr>
              <w:t xml:space="preserve">rahastamine </w:t>
            </w:r>
            <w:r>
              <w:rPr>
                <w:rFonts w:eastAsia="Times New Roman"/>
                <w:kern w:val="0"/>
                <w:szCs w:val="20"/>
                <w:lang w:eastAsia="en-US" w:bidi="ar-SA"/>
              </w:rPr>
              <w:t xml:space="preserve">Sisejulgeolekufondi vahenditest ja kaasfinantseerimine </w:t>
            </w:r>
            <w:r w:rsidR="004546B3">
              <w:rPr>
                <w:rFonts w:eastAsia="Times New Roman"/>
                <w:kern w:val="0"/>
                <w:szCs w:val="20"/>
                <w:lang w:eastAsia="en-US" w:bidi="ar-SA"/>
              </w:rPr>
              <w:t>Sise</w:t>
            </w:r>
            <w:r>
              <w:rPr>
                <w:rFonts w:eastAsia="Times New Roman"/>
                <w:kern w:val="0"/>
                <w:szCs w:val="20"/>
                <w:lang w:eastAsia="en-US" w:bidi="ar-SA"/>
              </w:rPr>
              <w:t xml:space="preserve">ministeeriumi </w:t>
            </w:r>
            <w:r w:rsidR="004546B3">
              <w:rPr>
                <w:rFonts w:eastAsia="Times New Roman"/>
                <w:kern w:val="0"/>
                <w:szCs w:val="20"/>
                <w:lang w:eastAsia="en-US" w:bidi="ar-SA"/>
              </w:rPr>
              <w:t>poolt oli</w:t>
            </w:r>
            <w:r>
              <w:rPr>
                <w:rFonts w:eastAsia="Times New Roman"/>
                <w:kern w:val="0"/>
                <w:szCs w:val="20"/>
                <w:lang w:eastAsia="en-US" w:bidi="ar-SA"/>
              </w:rPr>
              <w:t xml:space="preserve"> selgesti nähtav iga projektiga seotud olulise tegevuse puhul, oleme sellest nii suuliselt kui kirjalikult teavitanud koolituse tellimuse hinnapakkumisi võttes, kutsete saatmisel ning koolituskava planeerimisel. Kui on toimunud läbirääkimised koolituste ettevalmistamiseks, siis oleme osutanud sellele, et projekti jaoks on saadud rahalisi vahendeid Euroopa Liidult Sisejulgeolekufondi kaudu ja Eesti Vabariigi Siseministeeriumilt. </w:t>
            </w:r>
          </w:p>
          <w:p w14:paraId="7AB998A2" w14:textId="77777777" w:rsidR="007D198B" w:rsidRDefault="007D198B" w:rsidP="008468DC">
            <w:pPr>
              <w:widowControl/>
              <w:suppressAutoHyphens w:val="0"/>
              <w:spacing w:line="240" w:lineRule="auto"/>
              <w:rPr>
                <w:rFonts w:eastAsia="Times New Roman"/>
                <w:kern w:val="0"/>
                <w:szCs w:val="20"/>
                <w:lang w:eastAsia="en-US" w:bidi="ar-SA"/>
              </w:rPr>
            </w:pPr>
          </w:p>
          <w:p w14:paraId="2A0B069E" w14:textId="50D7DF8F" w:rsidR="008468DC" w:rsidRDefault="007A63EB" w:rsidP="008468DC">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K</w:t>
            </w:r>
            <w:r w:rsidRPr="007A63EB">
              <w:rPr>
                <w:rFonts w:eastAsia="Times New Roman"/>
                <w:kern w:val="0"/>
                <w:szCs w:val="20"/>
                <w:lang w:eastAsia="en-US" w:bidi="ar-SA"/>
              </w:rPr>
              <w:t>õikides projektiga seotud dokumentides ja lepingutes (k.</w:t>
            </w:r>
            <w:r w:rsidR="00F43DD6">
              <w:rPr>
                <w:rFonts w:eastAsia="Times New Roman"/>
                <w:kern w:val="0"/>
                <w:szCs w:val="20"/>
                <w:lang w:eastAsia="en-US" w:bidi="ar-SA"/>
              </w:rPr>
              <w:t>a. projektijuhi käsundusleping</w:t>
            </w:r>
            <w:r>
              <w:rPr>
                <w:rFonts w:eastAsia="Times New Roman"/>
                <w:kern w:val="0"/>
                <w:szCs w:val="20"/>
                <w:lang w:eastAsia="en-US" w:bidi="ar-SA"/>
              </w:rPr>
              <w:t>, välja saadetud pakkumused</w:t>
            </w:r>
            <w:r w:rsidR="007D198B">
              <w:rPr>
                <w:rFonts w:eastAsia="Times New Roman"/>
                <w:kern w:val="0"/>
                <w:szCs w:val="20"/>
                <w:lang w:eastAsia="en-US" w:bidi="ar-SA"/>
              </w:rPr>
              <w:t>,</w:t>
            </w:r>
            <w:r w:rsidR="00084779">
              <w:rPr>
                <w:rFonts w:eastAsia="Times New Roman"/>
                <w:kern w:val="0"/>
                <w:szCs w:val="20"/>
                <w:lang w:eastAsia="en-US" w:bidi="ar-SA"/>
              </w:rPr>
              <w:t xml:space="preserve"> koolituste registreerimislehed,</w:t>
            </w:r>
            <w:r w:rsidR="003976D7">
              <w:rPr>
                <w:rFonts w:eastAsia="Times New Roman"/>
                <w:kern w:val="0"/>
                <w:szCs w:val="20"/>
                <w:lang w:eastAsia="en-US" w:bidi="ar-SA"/>
              </w:rPr>
              <w:t xml:space="preserve"> väljavõtted PPA veebipõhisest k</w:t>
            </w:r>
            <w:r w:rsidR="00084779">
              <w:rPr>
                <w:rFonts w:eastAsia="Times New Roman"/>
                <w:kern w:val="0"/>
                <w:szCs w:val="20"/>
                <w:lang w:eastAsia="en-US" w:bidi="ar-SA"/>
              </w:rPr>
              <w:t>oolituskalendrist</w:t>
            </w:r>
            <w:r>
              <w:rPr>
                <w:rFonts w:eastAsia="Times New Roman"/>
                <w:kern w:val="0"/>
                <w:szCs w:val="20"/>
                <w:lang w:eastAsia="en-US" w:bidi="ar-SA"/>
              </w:rPr>
              <w:t xml:space="preserve"> </w:t>
            </w:r>
            <w:r w:rsidR="007D198B">
              <w:rPr>
                <w:rFonts w:eastAsia="Times New Roman"/>
                <w:kern w:val="0"/>
                <w:szCs w:val="20"/>
                <w:lang w:eastAsia="en-US" w:bidi="ar-SA"/>
              </w:rPr>
              <w:t>ja tunnistused</w:t>
            </w:r>
            <w:r w:rsidR="00F43DD6">
              <w:rPr>
                <w:rFonts w:eastAsia="Times New Roman"/>
                <w:kern w:val="0"/>
                <w:szCs w:val="20"/>
                <w:lang w:eastAsia="en-US" w:bidi="ar-SA"/>
              </w:rPr>
              <w:t>)</w:t>
            </w:r>
            <w:r w:rsidRPr="007A63EB">
              <w:rPr>
                <w:rFonts w:eastAsia="Times New Roman"/>
                <w:kern w:val="0"/>
                <w:szCs w:val="20"/>
                <w:lang w:eastAsia="en-US" w:bidi="ar-SA"/>
              </w:rPr>
              <w:t xml:space="preserve"> on viidatud rahastamisallikatele</w:t>
            </w:r>
            <w:r>
              <w:rPr>
                <w:rFonts w:eastAsia="Times New Roman"/>
                <w:kern w:val="0"/>
                <w:szCs w:val="20"/>
                <w:lang w:eastAsia="en-US" w:bidi="ar-SA"/>
              </w:rPr>
              <w:t>.</w:t>
            </w:r>
          </w:p>
          <w:p w14:paraId="0E076CE0" w14:textId="6E69692C" w:rsidR="00BF1BA2" w:rsidRPr="004546B3" w:rsidRDefault="004546B3" w:rsidP="001E43DC">
            <w:pPr>
              <w:widowControl/>
              <w:suppressAutoHyphens w:val="0"/>
              <w:spacing w:line="240" w:lineRule="auto"/>
              <w:rPr>
                <w:rFonts w:eastAsia="Times New Roman"/>
                <w:kern w:val="0"/>
                <w:szCs w:val="20"/>
                <w:lang w:eastAsia="en-US" w:bidi="ar-SA"/>
              </w:rPr>
            </w:pPr>
            <w:r w:rsidRPr="004546B3">
              <w:rPr>
                <w:rFonts w:eastAsia="Times New Roman"/>
                <w:kern w:val="0"/>
                <w:szCs w:val="20"/>
                <w:lang w:eastAsia="en-US" w:bidi="ar-SA"/>
              </w:rPr>
              <w:t xml:space="preserve">Samuti paigaldati koolituste toimumise ruumidesse nähtavale kohale teavitavad plakatid Euroopa Liidu ja Siseministeeriumi logodega koos viitega rahastamisallikale. </w:t>
            </w:r>
          </w:p>
        </w:tc>
      </w:tr>
    </w:tbl>
    <w:p w14:paraId="6C604465" w14:textId="77777777" w:rsidR="00BF1BA2" w:rsidRPr="00BF1BA2" w:rsidRDefault="00BF1BA2" w:rsidP="00BF1BA2">
      <w:pPr>
        <w:widowControl/>
        <w:suppressAutoHyphens w:val="0"/>
        <w:spacing w:line="240" w:lineRule="auto"/>
        <w:rPr>
          <w:rFonts w:eastAsia="Times New Roman"/>
          <w:b/>
          <w:kern w:val="0"/>
          <w:szCs w:val="20"/>
          <w:lang w:eastAsia="en-US" w:bidi="ar-SA"/>
        </w:rPr>
      </w:pPr>
    </w:p>
    <w:p w14:paraId="442CC1D7" w14:textId="77777777" w:rsidR="00BF1BA2" w:rsidRPr="00BF1BA2" w:rsidRDefault="00BF1BA2" w:rsidP="00BF1BA2">
      <w:pPr>
        <w:widowControl/>
        <w:suppressAutoHyphens w:val="0"/>
        <w:spacing w:line="240" w:lineRule="auto"/>
        <w:rPr>
          <w:rFonts w:eastAsia="Times New Roman"/>
          <w:b/>
          <w:kern w:val="0"/>
          <w:szCs w:val="20"/>
          <w:lang w:eastAsia="en-US" w:bidi="ar-SA"/>
        </w:rPr>
      </w:pPr>
      <w:r w:rsidRPr="00BF1BA2">
        <w:rPr>
          <w:rFonts w:eastAsia="Times New Roman"/>
          <w:b/>
          <w:kern w:val="0"/>
          <w:szCs w:val="20"/>
          <w:lang w:eastAsia="en-US" w:bidi="ar-SA"/>
        </w:rPr>
        <w:t>Kinnitan, et kõik käesolevas aruandes esitatud andmed on õiged.</w:t>
      </w:r>
    </w:p>
    <w:p w14:paraId="0415255C" w14:textId="77777777" w:rsidR="00BF1BA2" w:rsidRPr="00BF1BA2" w:rsidRDefault="00BF1BA2" w:rsidP="00BF1BA2">
      <w:pPr>
        <w:widowControl/>
        <w:suppressAutoHyphens w:val="0"/>
        <w:spacing w:line="240" w:lineRule="auto"/>
        <w:rPr>
          <w:rFonts w:eastAsia="Times New Roman"/>
          <w:b/>
          <w:kern w:val="0"/>
          <w:szCs w:val="20"/>
          <w:lang w:eastAsia="en-US" w:bidi="ar-SA"/>
        </w:rPr>
      </w:pPr>
    </w:p>
    <w:p w14:paraId="3A46DC24" w14:textId="77777777" w:rsidR="00BF1BA2" w:rsidRPr="00BF1BA2" w:rsidRDefault="00BF1BA2" w:rsidP="00BF1BA2">
      <w:pPr>
        <w:widowControl/>
        <w:suppressAutoHyphens w:val="0"/>
        <w:spacing w:line="240" w:lineRule="auto"/>
        <w:rPr>
          <w:rFonts w:eastAsia="Times New Roman"/>
          <w:kern w:val="0"/>
          <w:szCs w:val="20"/>
          <w:lang w:eastAsia="en-US" w:bidi="ar-SA"/>
        </w:rPr>
      </w:pPr>
      <w:r w:rsidRPr="00BF1BA2">
        <w:rPr>
          <w:rFonts w:eastAsia="Times New Roman"/>
          <w:kern w:val="0"/>
          <w:szCs w:val="20"/>
          <w:lang w:eastAsia="en-US" w:bidi="ar-SA"/>
        </w:rPr>
        <w:t>Koostaja:</w:t>
      </w:r>
    </w:p>
    <w:p w14:paraId="108FC93B" w14:textId="77777777" w:rsidR="005B5134" w:rsidRPr="00725F69" w:rsidRDefault="005B5134" w:rsidP="005B5134">
      <w:pPr>
        <w:widowControl/>
        <w:suppressAutoHyphens w:val="0"/>
        <w:spacing w:line="240" w:lineRule="auto"/>
        <w:rPr>
          <w:rFonts w:eastAsia="Times New Roman"/>
          <w:i/>
          <w:kern w:val="0"/>
          <w:szCs w:val="20"/>
          <w:lang w:eastAsia="en-US" w:bidi="ar-SA"/>
        </w:rPr>
      </w:pPr>
      <w:r>
        <w:rPr>
          <w:rFonts w:eastAsia="Times New Roman"/>
          <w:bCs/>
          <w:i/>
          <w:kern w:val="0"/>
          <w:szCs w:val="20"/>
          <w:lang w:eastAsia="en-US" w:bidi="ar-SA"/>
        </w:rPr>
        <w:lastRenderedPageBreak/>
        <w:t>(a</w:t>
      </w:r>
      <w:r w:rsidRPr="00C4412D">
        <w:rPr>
          <w:rFonts w:eastAsia="Times New Roman"/>
          <w:bCs/>
          <w:i/>
          <w:kern w:val="0"/>
          <w:szCs w:val="20"/>
          <w:lang w:eastAsia="en-US" w:bidi="ar-SA"/>
        </w:rPr>
        <w:t>llkirjastatud digitaalselt</w:t>
      </w:r>
      <w:r>
        <w:rPr>
          <w:rFonts w:eastAsia="Times New Roman"/>
          <w:bCs/>
          <w:i/>
          <w:kern w:val="0"/>
          <w:szCs w:val="20"/>
          <w:lang w:eastAsia="en-US" w:bidi="ar-SA"/>
        </w:rPr>
        <w:t>)</w:t>
      </w:r>
    </w:p>
    <w:p w14:paraId="7727953A" w14:textId="77777777" w:rsidR="005B5134" w:rsidRDefault="005B5134" w:rsidP="005B5134">
      <w:pPr>
        <w:widowControl/>
        <w:suppressAutoHyphens w:val="0"/>
        <w:spacing w:line="240" w:lineRule="auto"/>
        <w:rPr>
          <w:rFonts w:eastAsia="Times New Roman"/>
          <w:kern w:val="0"/>
          <w:szCs w:val="20"/>
          <w:lang w:eastAsia="en-US" w:bidi="ar-SA"/>
        </w:rPr>
      </w:pPr>
    </w:p>
    <w:p w14:paraId="5ACCAF05" w14:textId="77777777" w:rsidR="00BF1BA2" w:rsidRPr="00BF1BA2" w:rsidRDefault="00BF1BA2" w:rsidP="00BF1BA2">
      <w:pPr>
        <w:widowControl/>
        <w:suppressAutoHyphens w:val="0"/>
        <w:spacing w:line="240" w:lineRule="auto"/>
        <w:rPr>
          <w:rFonts w:eastAsia="Times New Roman"/>
          <w:i/>
          <w:kern w:val="0"/>
          <w:szCs w:val="20"/>
          <w:lang w:eastAsia="en-US" w:bidi="ar-SA"/>
        </w:rPr>
      </w:pPr>
    </w:p>
    <w:p w14:paraId="77B79118" w14:textId="77777777" w:rsidR="00E17E21" w:rsidRDefault="00E17E21" w:rsidP="00E17E21">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Merle Soha</w:t>
      </w:r>
    </w:p>
    <w:p w14:paraId="58464D56" w14:textId="77777777" w:rsidR="00E17E21" w:rsidRDefault="00E17E21" w:rsidP="00E17E21">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Peaspetsialist</w:t>
      </w:r>
    </w:p>
    <w:p w14:paraId="1C11D3C1" w14:textId="77777777" w:rsidR="00E17E21" w:rsidRDefault="00E17E21" w:rsidP="00E17E21">
      <w:pPr>
        <w:widowControl/>
        <w:suppressAutoHyphens w:val="0"/>
        <w:spacing w:line="240" w:lineRule="auto"/>
        <w:rPr>
          <w:rFonts w:eastAsia="Times New Roman"/>
          <w:i/>
          <w:kern w:val="0"/>
          <w:szCs w:val="20"/>
          <w:lang w:eastAsia="en-US" w:bidi="ar-SA"/>
        </w:rPr>
      </w:pPr>
      <w:r>
        <w:rPr>
          <w:rFonts w:eastAsia="Times New Roman"/>
          <w:i/>
          <w:kern w:val="0"/>
          <w:szCs w:val="20"/>
          <w:lang w:eastAsia="en-US" w:bidi="ar-SA"/>
        </w:rPr>
        <w:t>Kuupäev sisaldub digitaalallkirjas</w:t>
      </w:r>
    </w:p>
    <w:p w14:paraId="68E9A12D" w14:textId="3B3259C3" w:rsidR="00BF1BA2" w:rsidRPr="00BF1BA2" w:rsidRDefault="00BF1BA2" w:rsidP="005B5134">
      <w:pPr>
        <w:widowControl/>
        <w:suppressAutoHyphens w:val="0"/>
        <w:spacing w:line="240" w:lineRule="auto"/>
        <w:rPr>
          <w:rFonts w:eastAsia="Times New Roman"/>
          <w:kern w:val="0"/>
          <w:szCs w:val="20"/>
          <w:lang w:eastAsia="en-US" w:bidi="ar-SA"/>
        </w:rPr>
      </w:pPr>
      <w:r w:rsidRPr="00BF1BA2">
        <w:rPr>
          <w:rFonts w:eastAsia="Times New Roman"/>
          <w:kern w:val="0"/>
          <w:szCs w:val="20"/>
          <w:lang w:eastAsia="en-US" w:bidi="ar-SA"/>
        </w:rPr>
        <w:tab/>
      </w:r>
    </w:p>
    <w:p w14:paraId="65D933C1" w14:textId="77777777" w:rsidR="00BF1BA2" w:rsidRPr="00BF1BA2" w:rsidRDefault="00BF1BA2" w:rsidP="00BF1BA2">
      <w:pPr>
        <w:widowControl/>
        <w:suppressAutoHyphens w:val="0"/>
        <w:spacing w:line="240" w:lineRule="auto"/>
        <w:rPr>
          <w:rFonts w:eastAsia="Times New Roman"/>
          <w:kern w:val="0"/>
          <w:szCs w:val="20"/>
          <w:lang w:eastAsia="en-US" w:bidi="ar-SA"/>
        </w:rPr>
      </w:pPr>
      <w:r w:rsidRPr="00BF1BA2">
        <w:rPr>
          <w:rFonts w:eastAsia="Times New Roman"/>
          <w:kern w:val="0"/>
          <w:szCs w:val="20"/>
          <w:lang w:eastAsia="en-US" w:bidi="ar-SA"/>
        </w:rPr>
        <w:t>Toetuse saaja esindaja:</w:t>
      </w:r>
    </w:p>
    <w:p w14:paraId="74FCFCC1" w14:textId="77777777" w:rsidR="005B5134" w:rsidRPr="00725F69" w:rsidRDefault="005B5134" w:rsidP="005B5134">
      <w:pPr>
        <w:widowControl/>
        <w:suppressAutoHyphens w:val="0"/>
        <w:spacing w:line="240" w:lineRule="auto"/>
        <w:rPr>
          <w:rFonts w:eastAsia="Times New Roman"/>
          <w:i/>
          <w:kern w:val="0"/>
          <w:szCs w:val="20"/>
          <w:lang w:eastAsia="en-US" w:bidi="ar-SA"/>
        </w:rPr>
      </w:pPr>
      <w:r>
        <w:rPr>
          <w:rFonts w:eastAsia="Times New Roman"/>
          <w:bCs/>
          <w:i/>
          <w:kern w:val="0"/>
          <w:szCs w:val="20"/>
          <w:lang w:eastAsia="en-US" w:bidi="ar-SA"/>
        </w:rPr>
        <w:t>(a</w:t>
      </w:r>
      <w:r w:rsidRPr="00C4412D">
        <w:rPr>
          <w:rFonts w:eastAsia="Times New Roman"/>
          <w:bCs/>
          <w:i/>
          <w:kern w:val="0"/>
          <w:szCs w:val="20"/>
          <w:lang w:eastAsia="en-US" w:bidi="ar-SA"/>
        </w:rPr>
        <w:t>llkirjastatud digitaalselt</w:t>
      </w:r>
      <w:r>
        <w:rPr>
          <w:rFonts w:eastAsia="Times New Roman"/>
          <w:bCs/>
          <w:i/>
          <w:kern w:val="0"/>
          <w:szCs w:val="20"/>
          <w:lang w:eastAsia="en-US" w:bidi="ar-SA"/>
        </w:rPr>
        <w:t>)</w:t>
      </w:r>
    </w:p>
    <w:p w14:paraId="28795E9E" w14:textId="77777777" w:rsidR="005B5134" w:rsidRDefault="005B5134" w:rsidP="005B5134">
      <w:pPr>
        <w:widowControl/>
        <w:suppressAutoHyphens w:val="0"/>
        <w:spacing w:line="240" w:lineRule="auto"/>
        <w:rPr>
          <w:rFonts w:eastAsia="Times New Roman"/>
          <w:kern w:val="0"/>
          <w:szCs w:val="20"/>
          <w:lang w:eastAsia="en-US" w:bidi="ar-SA"/>
        </w:rPr>
      </w:pPr>
    </w:p>
    <w:p w14:paraId="532F9975" w14:textId="3D4064D5" w:rsidR="005B5134" w:rsidRDefault="00484CE4" w:rsidP="005B5134">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Joosep Kaasik</w:t>
      </w:r>
    </w:p>
    <w:p w14:paraId="120F67A3" w14:textId="6A691C36" w:rsidR="005B5134" w:rsidRDefault="005B5134" w:rsidP="005B5134">
      <w:pPr>
        <w:widowControl/>
        <w:suppressAutoHyphens w:val="0"/>
        <w:spacing w:line="240" w:lineRule="auto"/>
        <w:rPr>
          <w:rFonts w:eastAsia="Times New Roman"/>
          <w:kern w:val="0"/>
          <w:szCs w:val="20"/>
          <w:lang w:eastAsia="en-US" w:bidi="ar-SA"/>
        </w:rPr>
      </w:pPr>
      <w:r w:rsidRPr="003F4544">
        <w:rPr>
          <w:rFonts w:eastAsia="Times New Roman"/>
          <w:kern w:val="0"/>
          <w:szCs w:val="20"/>
          <w:lang w:eastAsia="en-US" w:bidi="ar-SA"/>
        </w:rPr>
        <w:t>peadirektori asetäitja arenduse</w:t>
      </w:r>
      <w:r>
        <w:rPr>
          <w:rFonts w:eastAsia="Times New Roman"/>
          <w:kern w:val="0"/>
          <w:szCs w:val="20"/>
          <w:lang w:eastAsia="en-US" w:bidi="ar-SA"/>
        </w:rPr>
        <w:t xml:space="preserve"> </w:t>
      </w:r>
      <w:r w:rsidRPr="003F4544">
        <w:rPr>
          <w:rFonts w:eastAsia="Times New Roman"/>
          <w:kern w:val="0"/>
          <w:szCs w:val="20"/>
          <w:lang w:eastAsia="en-US" w:bidi="ar-SA"/>
        </w:rPr>
        <w:t>alal</w:t>
      </w:r>
      <w:r>
        <w:rPr>
          <w:rFonts w:eastAsia="Times New Roman"/>
          <w:kern w:val="0"/>
          <w:szCs w:val="20"/>
          <w:lang w:eastAsia="en-US" w:bidi="ar-SA"/>
        </w:rPr>
        <w:t xml:space="preserve"> </w:t>
      </w:r>
    </w:p>
    <w:p w14:paraId="5557C903" w14:textId="77777777" w:rsidR="008145F3" w:rsidRDefault="008145F3" w:rsidP="0084562D">
      <w:pPr>
        <w:widowControl/>
        <w:suppressAutoHyphens w:val="0"/>
        <w:spacing w:line="240" w:lineRule="auto"/>
        <w:jc w:val="left"/>
      </w:pPr>
    </w:p>
    <w:p w14:paraId="5557C904" w14:textId="77777777" w:rsidR="008145F3" w:rsidRDefault="008145F3" w:rsidP="0084562D">
      <w:pPr>
        <w:widowControl/>
        <w:suppressAutoHyphens w:val="0"/>
        <w:spacing w:line="240"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25"/>
      </w:tblGrid>
      <w:tr w:rsidR="001A4260" w14:paraId="5557C907" w14:textId="77777777" w:rsidTr="001A4260">
        <w:tc>
          <w:tcPr>
            <w:tcW w:w="4786" w:type="dxa"/>
          </w:tcPr>
          <w:p w14:paraId="5557C905" w14:textId="77777777" w:rsidR="001A4260" w:rsidRDefault="001A4260" w:rsidP="001A4260">
            <w:pPr>
              <w:widowControl/>
              <w:suppressAutoHyphens w:val="0"/>
              <w:spacing w:line="240" w:lineRule="auto"/>
              <w:jc w:val="left"/>
            </w:pPr>
          </w:p>
        </w:tc>
        <w:tc>
          <w:tcPr>
            <w:tcW w:w="4425" w:type="dxa"/>
          </w:tcPr>
          <w:p w14:paraId="5557C906" w14:textId="77777777" w:rsidR="001A4260" w:rsidRDefault="001A4260" w:rsidP="0084562D">
            <w:pPr>
              <w:widowControl/>
              <w:suppressAutoHyphens w:val="0"/>
              <w:spacing w:line="240" w:lineRule="auto"/>
              <w:jc w:val="left"/>
            </w:pPr>
          </w:p>
        </w:tc>
      </w:tr>
    </w:tbl>
    <w:p w14:paraId="2DC249BE" w14:textId="77777777" w:rsidR="00E17E21" w:rsidRDefault="00E17E21" w:rsidP="00F43DD6">
      <w:pPr>
        <w:widowControl/>
        <w:suppressAutoHyphens w:val="0"/>
        <w:spacing w:line="240" w:lineRule="auto"/>
        <w:rPr>
          <w:color w:val="000000" w:themeColor="text1"/>
          <w:kern w:val="2"/>
          <w:lang w:eastAsia="en-US" w:bidi="ar-SA"/>
        </w:rPr>
      </w:pPr>
    </w:p>
    <w:sectPr w:rsidR="00E17E21" w:rsidSect="00A14D83">
      <w:headerReference w:type="default" r:id="rId12"/>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C1402" w14:textId="77777777" w:rsidR="00F305E6" w:rsidRDefault="00F305E6" w:rsidP="00DF44DF">
      <w:r>
        <w:separator/>
      </w:r>
    </w:p>
  </w:endnote>
  <w:endnote w:type="continuationSeparator" w:id="0">
    <w:p w14:paraId="16FC57CF" w14:textId="77777777" w:rsidR="00F305E6" w:rsidRDefault="00F305E6"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5C7E4" w14:textId="77777777" w:rsidR="00F305E6" w:rsidRDefault="00F305E6" w:rsidP="00DF44DF">
      <w:r>
        <w:separator/>
      </w:r>
    </w:p>
  </w:footnote>
  <w:footnote w:type="continuationSeparator" w:id="0">
    <w:p w14:paraId="593AFF52" w14:textId="77777777" w:rsidR="00F305E6" w:rsidRDefault="00F305E6" w:rsidP="00DF44DF">
      <w:r>
        <w:continuationSeparator/>
      </w:r>
    </w:p>
  </w:footnote>
  <w:footnote w:id="1">
    <w:p w14:paraId="7F3531F6" w14:textId="77777777" w:rsidR="00CC75C7" w:rsidRDefault="00CC75C7" w:rsidP="0040612A">
      <w:pPr>
        <w:pStyle w:val="FootnoteText"/>
        <w:rPr>
          <w:kern w:val="2"/>
        </w:rPr>
      </w:pPr>
      <w:r>
        <w:rPr>
          <w:rStyle w:val="FootnoteReference"/>
        </w:rPr>
        <w:footnoteRef/>
      </w:r>
      <w:r>
        <w:t xml:space="preserve"> Lühidalt</w:t>
      </w:r>
      <w:r>
        <w:rPr>
          <w:b/>
        </w:rPr>
        <w:t xml:space="preserve"> </w:t>
      </w:r>
      <w:r>
        <w:t>konkreetsetes ja mõõdetavates terminites: kvantiteet (kui palju?), kvaliteet (kui hästi?), asukoht (kus?),</w:t>
      </w:r>
    </w:p>
    <w:p w14:paraId="36CA9AE9" w14:textId="77777777" w:rsidR="00CC75C7" w:rsidRDefault="00CC75C7" w:rsidP="0040612A">
      <w:pPr>
        <w:pStyle w:val="FootnoteText"/>
      </w:pPr>
      <w:r>
        <w:t>aeg (millal?) jne).</w:t>
      </w:r>
    </w:p>
  </w:footnote>
  <w:footnote w:id="2">
    <w:p w14:paraId="1B4A12B7" w14:textId="77777777" w:rsidR="00CC75C7" w:rsidRDefault="00CC75C7" w:rsidP="00BF1BA2">
      <w:pPr>
        <w:pStyle w:val="FootnoteText"/>
      </w:pPr>
      <w:r w:rsidRPr="007D03BF">
        <w:rPr>
          <w:rStyle w:val="FootnoteReference"/>
        </w:rPr>
        <w:footnoteRef/>
      </w:r>
      <w:r w:rsidRPr="007D03BF">
        <w:t xml:space="preserve"> Palun märkida, millistesse</w:t>
      </w:r>
      <w:r>
        <w:t xml:space="preserve"> ISFi ühistesse indikaatoritesse projekt panustab, lisage projektiga saavutada kavandatud </w:t>
      </w:r>
    </w:p>
    <w:p w14:paraId="03BCA8E9" w14:textId="77777777" w:rsidR="00CC75C7" w:rsidRDefault="00CC75C7" w:rsidP="00BF1BA2">
      <w:pPr>
        <w:pStyle w:val="FootnoteText"/>
      </w:pPr>
      <w:r>
        <w:t>sihttase/näitajad. Ühised indikaatorid tulenevad 16. aprilli 2014. a Euroopa Parlamendi ja nõukogu määrustest (EL)</w:t>
      </w:r>
    </w:p>
    <w:p w14:paraId="77A8AF7C" w14:textId="77777777" w:rsidR="00CC75C7" w:rsidRDefault="00CC75C7" w:rsidP="00BF1BA2">
      <w:pPr>
        <w:pStyle w:val="FootnoteText"/>
      </w:pPr>
      <w:r>
        <w:t>nr 515/2014 ja (EL) nr 513/2014.</w:t>
      </w:r>
    </w:p>
  </w:footnote>
  <w:footnote w:id="3">
    <w:p w14:paraId="1D6114C5" w14:textId="77777777" w:rsidR="00CC75C7" w:rsidRDefault="00CC75C7" w:rsidP="00BF1BA2">
      <w:pPr>
        <w:pStyle w:val="FootnoteText"/>
      </w:pPr>
      <w:r>
        <w:rPr>
          <w:rStyle w:val="FootnoteReference"/>
        </w:rPr>
        <w:footnoteRef/>
      </w:r>
      <w:r>
        <w:t xml:space="preserve"> Märkida piiriületuste arv alates väravate soetamise hetkest </w:t>
      </w:r>
      <w:r w:rsidRPr="0025253D">
        <w:t>kuni</w:t>
      </w:r>
      <w:r>
        <w:t xml:space="preserve"> aruande esitamiseni.</w:t>
      </w:r>
      <w:r w:rsidRPr="0025253D">
        <w:t xml:space="preserve"> </w:t>
      </w:r>
      <w:r>
        <w:t>Toetuse saajal on kohustus</w:t>
      </w:r>
    </w:p>
    <w:p w14:paraId="3066929F" w14:textId="77777777" w:rsidR="00CC75C7" w:rsidRDefault="00CC75C7" w:rsidP="00BF1BA2">
      <w:pPr>
        <w:pStyle w:val="FootnoteText"/>
      </w:pPr>
      <w:r>
        <w:t>regulaarselt raporteerida piiriületuste arvu Siseministeeriumi vastava päringu korral pärast projekti lõppu kuni ISF</w:t>
      </w:r>
    </w:p>
    <w:p w14:paraId="6A13BB6B" w14:textId="77777777" w:rsidR="00CC75C7" w:rsidRDefault="00CC75C7" w:rsidP="00BF1BA2">
      <w:pPr>
        <w:pStyle w:val="FootnoteText"/>
      </w:pPr>
      <w:r>
        <w:t xml:space="preserve">lõpparuande </w:t>
      </w:r>
      <w:r w:rsidRPr="0025253D">
        <w:t xml:space="preserve">esitamiseni Euroopa </w:t>
      </w:r>
      <w:r>
        <w:t>Komisjonile 31. detsembril 2023.</w:t>
      </w:r>
    </w:p>
  </w:footnote>
  <w:footnote w:id="4">
    <w:p w14:paraId="1209FA06" w14:textId="77777777" w:rsidR="00CC75C7" w:rsidRDefault="00CC75C7" w:rsidP="00BF1BA2">
      <w:pPr>
        <w:pStyle w:val="FootnoteText"/>
      </w:pPr>
      <w:r>
        <w:rPr>
          <w:rStyle w:val="FootnoteReference"/>
        </w:rPr>
        <w:footnoteRef/>
      </w:r>
      <w:r>
        <w:t xml:space="preserve"> Mitme projekti või uurimisrühma korral eristada osalejad (liikmesriigid, asutused, ametid), nt märkida</w:t>
      </w:r>
    </w:p>
    <w:p w14:paraId="23C97F37" w14:textId="77777777" w:rsidR="00CC75C7" w:rsidRDefault="00CC75C7" w:rsidP="00BF1BA2">
      <w:pPr>
        <w:pStyle w:val="FootnoteText"/>
      </w:pPr>
      <w:r>
        <w:t>sulgudesse juhtriigi taha projekt nr 1, projekt nr 2 vms.</w:t>
      </w:r>
    </w:p>
  </w:footnote>
  <w:footnote w:id="5">
    <w:p w14:paraId="04221BF4" w14:textId="77777777" w:rsidR="00CC75C7" w:rsidRDefault="00CC75C7" w:rsidP="00BF1BA2">
      <w:pPr>
        <w:pStyle w:val="FootnoteText"/>
      </w:pPr>
      <w:r>
        <w:rPr>
          <w:rStyle w:val="FootnoteReference"/>
        </w:rPr>
        <w:footnoteRef/>
      </w:r>
      <w:r>
        <w:t xml:space="preserve"> Valida, kas raporteeritakse kuritegevuse liikide kaupa või </w:t>
      </w:r>
      <w:r w:rsidRPr="00AF5B93">
        <w:t>õiguskaitse horisontaalsete valdkondade kaupa</w:t>
      </w:r>
      <w:r>
        <w:t>.</w:t>
      </w:r>
    </w:p>
  </w:footnote>
  <w:footnote w:id="6">
    <w:p w14:paraId="2B97113F" w14:textId="77777777" w:rsidR="00CC75C7" w:rsidRDefault="00CC75C7" w:rsidP="00BF1BA2">
      <w:pPr>
        <w:pStyle w:val="FootnoteText"/>
      </w:pPr>
      <w:r>
        <w:rPr>
          <w:rStyle w:val="FootnoteReference"/>
        </w:rPr>
        <w:footnoteRef/>
      </w:r>
      <w:r>
        <w:t xml:space="preserve"> Sihttaseme/näitaja alla märkida, millise piiriülese kuritegevuse vastase võitluse valdkonnas</w:t>
      </w:r>
    </w:p>
    <w:p w14:paraId="5D7D5ACD" w14:textId="77777777" w:rsidR="00CC75C7" w:rsidRDefault="00CC75C7" w:rsidP="00BF1BA2">
      <w:pPr>
        <w:pStyle w:val="FootnoteText"/>
      </w:pPr>
      <w:r>
        <w:t>õiguskaitseametnikke koolitati, ametnike</w:t>
      </w:r>
      <w:r w:rsidRPr="0047012E">
        <w:t xml:space="preserve"> arv</w:t>
      </w:r>
      <w:r>
        <w:t xml:space="preserve"> ja nende koolituse kestus (koolituspäevade arv inimese kohta</w:t>
      </w:r>
      <w:r w:rsidRPr="0047012E">
        <w:t>)</w:t>
      </w:r>
      <w:r>
        <w:t xml:space="preserve"> nt, ebaseaduslik uimastikaubandus: ametnike arv 50, koolituspäevade arv inimese kohta 2).</w:t>
      </w:r>
    </w:p>
  </w:footnote>
  <w:footnote w:id="7">
    <w:p w14:paraId="2D115E2A" w14:textId="77777777" w:rsidR="00CC75C7" w:rsidRDefault="00CC75C7" w:rsidP="00BF1BA2">
      <w:pPr>
        <w:pStyle w:val="FootnoteText"/>
      </w:pPr>
      <w:r>
        <w:rPr>
          <w:rStyle w:val="FootnoteReference"/>
        </w:rPr>
        <w:footnoteRef/>
      </w:r>
      <w:r>
        <w:t xml:space="preserve"> Sihttaseme/näitaja alla märkida, millise piiriülese </w:t>
      </w:r>
      <w:r w:rsidRPr="00AF5B93">
        <w:t>õiguskaitse horisontaalse</w:t>
      </w:r>
      <w:r>
        <w:t>s valdkonnas õiguskaitseametnikke</w:t>
      </w:r>
    </w:p>
    <w:p w14:paraId="0E56361F" w14:textId="77777777" w:rsidR="00CC75C7" w:rsidRDefault="00CC75C7" w:rsidP="00BF1BA2">
      <w:pPr>
        <w:pStyle w:val="FootnoteText"/>
      </w:pPr>
      <w:r>
        <w:t>koolitati, ametnike</w:t>
      </w:r>
      <w:r w:rsidRPr="0047012E">
        <w:t xml:space="preserve"> arv</w:t>
      </w:r>
      <w:r>
        <w:t xml:space="preserve"> ja nende koolituse kestus (koolituspäevade arv inimese kohta</w:t>
      </w:r>
      <w:r w:rsidRPr="0047012E">
        <w:t>)</w:t>
      </w:r>
      <w:r>
        <w:t>, nt teabevahetus:</w:t>
      </w:r>
    </w:p>
    <w:p w14:paraId="1C66F3F8" w14:textId="77777777" w:rsidR="00CC75C7" w:rsidRDefault="00CC75C7" w:rsidP="00BF1BA2">
      <w:pPr>
        <w:pStyle w:val="FootnoteText"/>
      </w:pPr>
      <w:r>
        <w:t>ametnike arv 50,</w:t>
      </w:r>
      <w:r w:rsidRPr="00E93BBE">
        <w:t xml:space="preserve"> </w:t>
      </w:r>
      <w:r>
        <w:t>koolituspäevade arv inimese kohta 2).</w:t>
      </w:r>
    </w:p>
  </w:footnote>
  <w:footnote w:id="8">
    <w:p w14:paraId="34AA271E" w14:textId="77777777" w:rsidR="00CC75C7" w:rsidRDefault="00CC75C7" w:rsidP="00BF1BA2">
      <w:pPr>
        <w:pStyle w:val="FootnoteText"/>
      </w:pPr>
      <w:r>
        <w:rPr>
          <w:rStyle w:val="FootnoteReference"/>
        </w:rPr>
        <w:footnoteRef/>
      </w:r>
      <w:r>
        <w:t xml:space="preserve"> Sihttaseme/näitaja alla märkida kuritegevuse liik, mille vastasesse võitlusesse projektiga panustatakse (rahalist</w:t>
      </w:r>
    </w:p>
    <w:p w14:paraId="7EAB824F" w14:textId="77777777" w:rsidR="00CC75C7" w:rsidRDefault="00CC75C7" w:rsidP="00BF1BA2">
      <w:pPr>
        <w:pStyle w:val="FootnoteText"/>
      </w:pPr>
      <w:r>
        <w:t>väärtust ei pea eraldi lisama).</w:t>
      </w:r>
    </w:p>
  </w:footnote>
  <w:footnote w:id="9">
    <w:p w14:paraId="14B31DCB" w14:textId="77777777" w:rsidR="00CC75C7" w:rsidRDefault="00CC75C7" w:rsidP="00BF1BA2">
      <w:pPr>
        <w:pStyle w:val="FootnoteText"/>
      </w:pPr>
      <w:r>
        <w:rPr>
          <w:rStyle w:val="FootnoteReference"/>
        </w:rPr>
        <w:footnoteRef/>
      </w:r>
      <w:r>
        <w:t xml:space="preserve"> A</w:t>
      </w:r>
      <w:r w:rsidRPr="00536386">
        <w:t>ndmelaadijad; SIENA kättesaadavuse laiendamine; projektid, mille eesmärk on parandad</w:t>
      </w:r>
      <w:r>
        <w:t>a analüüsimiseks</w:t>
      </w:r>
    </w:p>
    <w:p w14:paraId="368AA96C" w14:textId="77777777" w:rsidR="00CC75C7" w:rsidRDefault="00CC75C7" w:rsidP="00BF1BA2">
      <w:pPr>
        <w:pStyle w:val="FootnoteText"/>
      </w:pPr>
      <w:r w:rsidRPr="00536386">
        <w:t>koostatud tööfailide sisendeid jne</w:t>
      </w:r>
      <w:r>
        <w:t>.</w:t>
      </w:r>
    </w:p>
  </w:footnote>
  <w:footnote w:id="10">
    <w:p w14:paraId="00926250" w14:textId="77777777" w:rsidR="00CC75C7" w:rsidRDefault="00CC75C7" w:rsidP="00BF1BA2">
      <w:pPr>
        <w:pStyle w:val="FootnoteText"/>
      </w:pPr>
      <w:r>
        <w:rPr>
          <w:rStyle w:val="FootnoteReference"/>
        </w:rPr>
        <w:footnoteRef/>
      </w:r>
      <w:r>
        <w:t xml:space="preserve"> Märkida „x“, kui projekt panustab </w:t>
      </w:r>
      <w:r w:rsidRPr="00C13699">
        <w:t>e</w:t>
      </w:r>
      <w:r>
        <w:t>lutähtsa infrastruktuuri kaitsesse.</w:t>
      </w:r>
    </w:p>
  </w:footnote>
  <w:footnote w:id="11">
    <w:p w14:paraId="0AD254E2" w14:textId="77777777" w:rsidR="00CC75C7" w:rsidRDefault="00CC75C7" w:rsidP="00BF1BA2">
      <w:pPr>
        <w:pStyle w:val="FootnoteText"/>
      </w:pPr>
      <w:r>
        <w:rPr>
          <w:rStyle w:val="FootnoteReference"/>
        </w:rPr>
        <w:footnoteRef/>
      </w:r>
      <w:r>
        <w:t xml:space="preserve"> Märkida „x“, kui projekt on seotud </w:t>
      </w:r>
      <w:r w:rsidRPr="00C13699">
        <w:t>sisejulgeoleku valdkonna riskide hindamise ja juhtimisega</w:t>
      </w:r>
      <w:r>
        <w:t>.</w:t>
      </w:r>
    </w:p>
  </w:footnote>
  <w:footnote w:id="12">
    <w:p w14:paraId="420F0FF6" w14:textId="77777777" w:rsidR="00CC75C7" w:rsidRDefault="00CC75C7" w:rsidP="00BF1BA2">
      <w:pPr>
        <w:pStyle w:val="FootnoteText"/>
      </w:pPr>
      <w:r>
        <w:rPr>
          <w:rStyle w:val="FootnoteReference"/>
        </w:rPr>
        <w:footnoteRef/>
      </w:r>
      <w:r>
        <w:t xml:space="preserve"> Valida valdkond ja märkida, mitu ekspertide kohtumist, seminari jms toimus.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7C90E" w14:textId="77777777" w:rsidR="00CC75C7" w:rsidRDefault="00CC75C7" w:rsidP="00110BCA">
    <w:pPr>
      <w:pStyle w:val="Jalus1"/>
      <w:jc w:val="center"/>
    </w:pPr>
  </w:p>
  <w:p w14:paraId="5557C90F" w14:textId="77777777" w:rsidR="00CC75C7" w:rsidRDefault="00CC7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79C0"/>
    <w:multiLevelType w:val="hybridMultilevel"/>
    <w:tmpl w:val="3C6682B0"/>
    <w:lvl w:ilvl="0" w:tplc="E850E810">
      <w:start w:val="17"/>
      <w:numFmt w:val="bullet"/>
      <w:lvlText w:val="-"/>
      <w:lvlJc w:val="left"/>
      <w:pPr>
        <w:ind w:left="286" w:hanging="360"/>
      </w:pPr>
      <w:rPr>
        <w:rFonts w:ascii="Times New Roman" w:eastAsia="Times New Roman" w:hAnsi="Times New Roman" w:cs="Times New Roman" w:hint="default"/>
      </w:rPr>
    </w:lvl>
    <w:lvl w:ilvl="1" w:tplc="04250003" w:tentative="1">
      <w:start w:val="1"/>
      <w:numFmt w:val="bullet"/>
      <w:lvlText w:val="o"/>
      <w:lvlJc w:val="left"/>
      <w:pPr>
        <w:ind w:left="1006" w:hanging="360"/>
      </w:pPr>
      <w:rPr>
        <w:rFonts w:ascii="Courier New" w:hAnsi="Courier New" w:cs="Courier New" w:hint="default"/>
      </w:rPr>
    </w:lvl>
    <w:lvl w:ilvl="2" w:tplc="04250005" w:tentative="1">
      <w:start w:val="1"/>
      <w:numFmt w:val="bullet"/>
      <w:lvlText w:val=""/>
      <w:lvlJc w:val="left"/>
      <w:pPr>
        <w:ind w:left="1726" w:hanging="360"/>
      </w:pPr>
      <w:rPr>
        <w:rFonts w:ascii="Wingdings" w:hAnsi="Wingdings" w:hint="default"/>
      </w:rPr>
    </w:lvl>
    <w:lvl w:ilvl="3" w:tplc="04250001" w:tentative="1">
      <w:start w:val="1"/>
      <w:numFmt w:val="bullet"/>
      <w:lvlText w:val=""/>
      <w:lvlJc w:val="left"/>
      <w:pPr>
        <w:ind w:left="2446" w:hanging="360"/>
      </w:pPr>
      <w:rPr>
        <w:rFonts w:ascii="Symbol" w:hAnsi="Symbol" w:hint="default"/>
      </w:rPr>
    </w:lvl>
    <w:lvl w:ilvl="4" w:tplc="04250003" w:tentative="1">
      <w:start w:val="1"/>
      <w:numFmt w:val="bullet"/>
      <w:lvlText w:val="o"/>
      <w:lvlJc w:val="left"/>
      <w:pPr>
        <w:ind w:left="3166" w:hanging="360"/>
      </w:pPr>
      <w:rPr>
        <w:rFonts w:ascii="Courier New" w:hAnsi="Courier New" w:cs="Courier New" w:hint="default"/>
      </w:rPr>
    </w:lvl>
    <w:lvl w:ilvl="5" w:tplc="04250005" w:tentative="1">
      <w:start w:val="1"/>
      <w:numFmt w:val="bullet"/>
      <w:lvlText w:val=""/>
      <w:lvlJc w:val="left"/>
      <w:pPr>
        <w:ind w:left="3886" w:hanging="360"/>
      </w:pPr>
      <w:rPr>
        <w:rFonts w:ascii="Wingdings" w:hAnsi="Wingdings" w:hint="default"/>
      </w:rPr>
    </w:lvl>
    <w:lvl w:ilvl="6" w:tplc="04250001" w:tentative="1">
      <w:start w:val="1"/>
      <w:numFmt w:val="bullet"/>
      <w:lvlText w:val=""/>
      <w:lvlJc w:val="left"/>
      <w:pPr>
        <w:ind w:left="4606" w:hanging="360"/>
      </w:pPr>
      <w:rPr>
        <w:rFonts w:ascii="Symbol" w:hAnsi="Symbol" w:hint="default"/>
      </w:rPr>
    </w:lvl>
    <w:lvl w:ilvl="7" w:tplc="04250003" w:tentative="1">
      <w:start w:val="1"/>
      <w:numFmt w:val="bullet"/>
      <w:lvlText w:val="o"/>
      <w:lvlJc w:val="left"/>
      <w:pPr>
        <w:ind w:left="5326" w:hanging="360"/>
      </w:pPr>
      <w:rPr>
        <w:rFonts w:ascii="Courier New" w:hAnsi="Courier New" w:cs="Courier New" w:hint="default"/>
      </w:rPr>
    </w:lvl>
    <w:lvl w:ilvl="8" w:tplc="04250005" w:tentative="1">
      <w:start w:val="1"/>
      <w:numFmt w:val="bullet"/>
      <w:lvlText w:val=""/>
      <w:lvlJc w:val="left"/>
      <w:pPr>
        <w:ind w:left="6046" w:hanging="360"/>
      </w:pPr>
      <w:rPr>
        <w:rFonts w:ascii="Wingdings" w:hAnsi="Wingdings" w:hint="default"/>
      </w:rPr>
    </w:lvl>
  </w:abstractNum>
  <w:abstractNum w:abstractNumId="1">
    <w:nsid w:val="1E17061A"/>
    <w:multiLevelType w:val="hybridMultilevel"/>
    <w:tmpl w:val="27F8DBD4"/>
    <w:lvl w:ilvl="0" w:tplc="22E63CDC">
      <w:start w:val="8"/>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AA546CA"/>
    <w:multiLevelType w:val="hybridMultilevel"/>
    <w:tmpl w:val="28F0CA6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nsid w:val="2D376369"/>
    <w:multiLevelType w:val="hybridMultilevel"/>
    <w:tmpl w:val="A11051A4"/>
    <w:lvl w:ilvl="0" w:tplc="512EECD0">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443C63A1"/>
    <w:multiLevelType w:val="hybridMultilevel"/>
    <w:tmpl w:val="DCB4A8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448C5F36"/>
    <w:multiLevelType w:val="hybridMultilevel"/>
    <w:tmpl w:val="2E34C984"/>
    <w:lvl w:ilvl="0" w:tplc="436A8E80">
      <w:start w:val="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729F07C8"/>
    <w:multiLevelType w:val="hybridMultilevel"/>
    <w:tmpl w:val="5E706D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751C0161"/>
    <w:multiLevelType w:val="hybridMultilevel"/>
    <w:tmpl w:val="DBC47D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99"/>
    <w:rsid w:val="00003416"/>
    <w:rsid w:val="00012FBF"/>
    <w:rsid w:val="00017C88"/>
    <w:rsid w:val="00020692"/>
    <w:rsid w:val="000318AF"/>
    <w:rsid w:val="000325D6"/>
    <w:rsid w:val="00035928"/>
    <w:rsid w:val="00045578"/>
    <w:rsid w:val="00046225"/>
    <w:rsid w:val="0004665A"/>
    <w:rsid w:val="00060947"/>
    <w:rsid w:val="000715C8"/>
    <w:rsid w:val="00073127"/>
    <w:rsid w:val="00084779"/>
    <w:rsid w:val="000913FC"/>
    <w:rsid w:val="000B15C1"/>
    <w:rsid w:val="000B3860"/>
    <w:rsid w:val="000B75FD"/>
    <w:rsid w:val="000C751D"/>
    <w:rsid w:val="000E2335"/>
    <w:rsid w:val="000E4F8D"/>
    <w:rsid w:val="000F02C2"/>
    <w:rsid w:val="000F596A"/>
    <w:rsid w:val="000F7487"/>
    <w:rsid w:val="00103B2E"/>
    <w:rsid w:val="00110BCA"/>
    <w:rsid w:val="0011676A"/>
    <w:rsid w:val="00116908"/>
    <w:rsid w:val="0012481F"/>
    <w:rsid w:val="00124999"/>
    <w:rsid w:val="00136020"/>
    <w:rsid w:val="00136130"/>
    <w:rsid w:val="001552D4"/>
    <w:rsid w:val="001563D1"/>
    <w:rsid w:val="00162381"/>
    <w:rsid w:val="001708C3"/>
    <w:rsid w:val="001755AD"/>
    <w:rsid w:val="001767F3"/>
    <w:rsid w:val="001779B2"/>
    <w:rsid w:val="001A4260"/>
    <w:rsid w:val="001A7D04"/>
    <w:rsid w:val="001B434F"/>
    <w:rsid w:val="001B5842"/>
    <w:rsid w:val="001B644C"/>
    <w:rsid w:val="001D4CFB"/>
    <w:rsid w:val="001E43DC"/>
    <w:rsid w:val="001F2872"/>
    <w:rsid w:val="002008A2"/>
    <w:rsid w:val="00207871"/>
    <w:rsid w:val="0022269C"/>
    <w:rsid w:val="00222A94"/>
    <w:rsid w:val="00231622"/>
    <w:rsid w:val="00233478"/>
    <w:rsid w:val="00242035"/>
    <w:rsid w:val="00245B2F"/>
    <w:rsid w:val="00247FE1"/>
    <w:rsid w:val="00253D72"/>
    <w:rsid w:val="0026456A"/>
    <w:rsid w:val="00282DC7"/>
    <w:rsid w:val="002835BB"/>
    <w:rsid w:val="00293449"/>
    <w:rsid w:val="00294864"/>
    <w:rsid w:val="00297532"/>
    <w:rsid w:val="002A0337"/>
    <w:rsid w:val="002B698D"/>
    <w:rsid w:val="002D3528"/>
    <w:rsid w:val="002D66FF"/>
    <w:rsid w:val="002E3AF3"/>
    <w:rsid w:val="002F254F"/>
    <w:rsid w:val="00311376"/>
    <w:rsid w:val="00325361"/>
    <w:rsid w:val="0034465C"/>
    <w:rsid w:val="00354059"/>
    <w:rsid w:val="00356567"/>
    <w:rsid w:val="00363872"/>
    <w:rsid w:val="00375F01"/>
    <w:rsid w:val="00394DCB"/>
    <w:rsid w:val="00395AAE"/>
    <w:rsid w:val="003976D7"/>
    <w:rsid w:val="003A00F7"/>
    <w:rsid w:val="003A1CC2"/>
    <w:rsid w:val="003A637D"/>
    <w:rsid w:val="003B2A9C"/>
    <w:rsid w:val="003B2BAB"/>
    <w:rsid w:val="003C629C"/>
    <w:rsid w:val="003D58D2"/>
    <w:rsid w:val="003D76F1"/>
    <w:rsid w:val="003F1C0E"/>
    <w:rsid w:val="00403026"/>
    <w:rsid w:val="0040612A"/>
    <w:rsid w:val="00407777"/>
    <w:rsid w:val="0041202F"/>
    <w:rsid w:val="00420507"/>
    <w:rsid w:val="00422A99"/>
    <w:rsid w:val="00427D70"/>
    <w:rsid w:val="00435A13"/>
    <w:rsid w:val="0044084D"/>
    <w:rsid w:val="00445C08"/>
    <w:rsid w:val="00452DCB"/>
    <w:rsid w:val="004546B3"/>
    <w:rsid w:val="00484CE4"/>
    <w:rsid w:val="00497C23"/>
    <w:rsid w:val="004A279A"/>
    <w:rsid w:val="004A3512"/>
    <w:rsid w:val="004B0220"/>
    <w:rsid w:val="004B57E1"/>
    <w:rsid w:val="004B6EDB"/>
    <w:rsid w:val="004C0794"/>
    <w:rsid w:val="004C1391"/>
    <w:rsid w:val="004C1A2E"/>
    <w:rsid w:val="004C73C3"/>
    <w:rsid w:val="004F10E1"/>
    <w:rsid w:val="004F1FCF"/>
    <w:rsid w:val="0050252A"/>
    <w:rsid w:val="00506DE8"/>
    <w:rsid w:val="005125FD"/>
    <w:rsid w:val="005175E7"/>
    <w:rsid w:val="00524A79"/>
    <w:rsid w:val="0053290E"/>
    <w:rsid w:val="005458AA"/>
    <w:rsid w:val="00546204"/>
    <w:rsid w:val="00551E24"/>
    <w:rsid w:val="00557534"/>
    <w:rsid w:val="00560A92"/>
    <w:rsid w:val="0056160C"/>
    <w:rsid w:val="00564569"/>
    <w:rsid w:val="00566D45"/>
    <w:rsid w:val="005778CF"/>
    <w:rsid w:val="005927C1"/>
    <w:rsid w:val="00593DB1"/>
    <w:rsid w:val="005B4581"/>
    <w:rsid w:val="005B5134"/>
    <w:rsid w:val="005B5CE1"/>
    <w:rsid w:val="005D5CBF"/>
    <w:rsid w:val="005D7AE4"/>
    <w:rsid w:val="005E3AED"/>
    <w:rsid w:val="005E45BB"/>
    <w:rsid w:val="005E5020"/>
    <w:rsid w:val="005E64D3"/>
    <w:rsid w:val="005F3F1A"/>
    <w:rsid w:val="00601CC2"/>
    <w:rsid w:val="0060261A"/>
    <w:rsid w:val="00602834"/>
    <w:rsid w:val="006070D7"/>
    <w:rsid w:val="00607710"/>
    <w:rsid w:val="00626DA5"/>
    <w:rsid w:val="00641018"/>
    <w:rsid w:val="00643880"/>
    <w:rsid w:val="00647669"/>
    <w:rsid w:val="00652A46"/>
    <w:rsid w:val="00654896"/>
    <w:rsid w:val="00660CFC"/>
    <w:rsid w:val="00680609"/>
    <w:rsid w:val="00681D5D"/>
    <w:rsid w:val="0068676B"/>
    <w:rsid w:val="00692C2D"/>
    <w:rsid w:val="006A5F41"/>
    <w:rsid w:val="006B1242"/>
    <w:rsid w:val="006C4978"/>
    <w:rsid w:val="006C5EA4"/>
    <w:rsid w:val="006D39D8"/>
    <w:rsid w:val="006E0835"/>
    <w:rsid w:val="006E16BD"/>
    <w:rsid w:val="006E3FFF"/>
    <w:rsid w:val="006F3BB9"/>
    <w:rsid w:val="006F72D7"/>
    <w:rsid w:val="00700C24"/>
    <w:rsid w:val="00700F83"/>
    <w:rsid w:val="00702931"/>
    <w:rsid w:val="007056E1"/>
    <w:rsid w:val="0070684C"/>
    <w:rsid w:val="00713327"/>
    <w:rsid w:val="00715A40"/>
    <w:rsid w:val="007212C4"/>
    <w:rsid w:val="00721CDE"/>
    <w:rsid w:val="007259D6"/>
    <w:rsid w:val="00737668"/>
    <w:rsid w:val="007539E0"/>
    <w:rsid w:val="0075695A"/>
    <w:rsid w:val="0076054B"/>
    <w:rsid w:val="00765513"/>
    <w:rsid w:val="00770267"/>
    <w:rsid w:val="00791732"/>
    <w:rsid w:val="00792671"/>
    <w:rsid w:val="00793A3C"/>
    <w:rsid w:val="007A1DE8"/>
    <w:rsid w:val="007A63EB"/>
    <w:rsid w:val="007B728B"/>
    <w:rsid w:val="007C21AB"/>
    <w:rsid w:val="007C6165"/>
    <w:rsid w:val="007D198B"/>
    <w:rsid w:val="007D2BF1"/>
    <w:rsid w:val="007D54FC"/>
    <w:rsid w:val="007E7B49"/>
    <w:rsid w:val="007F55B0"/>
    <w:rsid w:val="00800D51"/>
    <w:rsid w:val="00800FF1"/>
    <w:rsid w:val="00804EC6"/>
    <w:rsid w:val="008145F3"/>
    <w:rsid w:val="00816877"/>
    <w:rsid w:val="0081706E"/>
    <w:rsid w:val="00817148"/>
    <w:rsid w:val="008173B7"/>
    <w:rsid w:val="00817DAB"/>
    <w:rsid w:val="0082683F"/>
    <w:rsid w:val="00835858"/>
    <w:rsid w:val="0084357C"/>
    <w:rsid w:val="0084562D"/>
    <w:rsid w:val="008468DC"/>
    <w:rsid w:val="00853F1C"/>
    <w:rsid w:val="00861BEF"/>
    <w:rsid w:val="00874905"/>
    <w:rsid w:val="00883389"/>
    <w:rsid w:val="008919F2"/>
    <w:rsid w:val="0089276C"/>
    <w:rsid w:val="00893529"/>
    <w:rsid w:val="00893AD8"/>
    <w:rsid w:val="00895258"/>
    <w:rsid w:val="00895581"/>
    <w:rsid w:val="008A637A"/>
    <w:rsid w:val="008B2476"/>
    <w:rsid w:val="008D0618"/>
    <w:rsid w:val="008D4634"/>
    <w:rsid w:val="008D4D1C"/>
    <w:rsid w:val="008F03B9"/>
    <w:rsid w:val="008F0B50"/>
    <w:rsid w:val="009003D0"/>
    <w:rsid w:val="0090156A"/>
    <w:rsid w:val="0091786B"/>
    <w:rsid w:val="00932CDE"/>
    <w:rsid w:val="009370A4"/>
    <w:rsid w:val="009448B0"/>
    <w:rsid w:val="00947C45"/>
    <w:rsid w:val="009540AF"/>
    <w:rsid w:val="009709A8"/>
    <w:rsid w:val="0097652D"/>
    <w:rsid w:val="00976F7E"/>
    <w:rsid w:val="00981718"/>
    <w:rsid w:val="00981C71"/>
    <w:rsid w:val="009A1FBB"/>
    <w:rsid w:val="009D48AE"/>
    <w:rsid w:val="009E7F4A"/>
    <w:rsid w:val="009F2E6E"/>
    <w:rsid w:val="00A00280"/>
    <w:rsid w:val="00A10E66"/>
    <w:rsid w:val="00A11B85"/>
    <w:rsid w:val="00A1244E"/>
    <w:rsid w:val="00A14D83"/>
    <w:rsid w:val="00A26BDA"/>
    <w:rsid w:val="00A4439F"/>
    <w:rsid w:val="00A5278D"/>
    <w:rsid w:val="00A55DED"/>
    <w:rsid w:val="00A60084"/>
    <w:rsid w:val="00A61B44"/>
    <w:rsid w:val="00A6455E"/>
    <w:rsid w:val="00A717C6"/>
    <w:rsid w:val="00A833F0"/>
    <w:rsid w:val="00A85C99"/>
    <w:rsid w:val="00A877B9"/>
    <w:rsid w:val="00A90341"/>
    <w:rsid w:val="00AA0A1A"/>
    <w:rsid w:val="00AA7296"/>
    <w:rsid w:val="00AA7AB4"/>
    <w:rsid w:val="00AC414C"/>
    <w:rsid w:val="00AC4D0F"/>
    <w:rsid w:val="00AD0568"/>
    <w:rsid w:val="00AD297E"/>
    <w:rsid w:val="00AD2EA7"/>
    <w:rsid w:val="00AE7DDE"/>
    <w:rsid w:val="00B01287"/>
    <w:rsid w:val="00B02915"/>
    <w:rsid w:val="00B12336"/>
    <w:rsid w:val="00B26857"/>
    <w:rsid w:val="00B33AD2"/>
    <w:rsid w:val="00B567E2"/>
    <w:rsid w:val="00B60DBF"/>
    <w:rsid w:val="00B62368"/>
    <w:rsid w:val="00B659DD"/>
    <w:rsid w:val="00B7306F"/>
    <w:rsid w:val="00B80322"/>
    <w:rsid w:val="00B81632"/>
    <w:rsid w:val="00BA7F3C"/>
    <w:rsid w:val="00BC1A62"/>
    <w:rsid w:val="00BC1AC1"/>
    <w:rsid w:val="00BC1D41"/>
    <w:rsid w:val="00BC5A71"/>
    <w:rsid w:val="00BD078E"/>
    <w:rsid w:val="00BD3CCF"/>
    <w:rsid w:val="00BE2F6E"/>
    <w:rsid w:val="00BE4007"/>
    <w:rsid w:val="00BE7CC3"/>
    <w:rsid w:val="00BF1BA2"/>
    <w:rsid w:val="00BF4BE5"/>
    <w:rsid w:val="00BF4D7C"/>
    <w:rsid w:val="00C041C6"/>
    <w:rsid w:val="00C24F66"/>
    <w:rsid w:val="00C27B07"/>
    <w:rsid w:val="00C30494"/>
    <w:rsid w:val="00C405EA"/>
    <w:rsid w:val="00C41FC5"/>
    <w:rsid w:val="00C46ED6"/>
    <w:rsid w:val="00C71440"/>
    <w:rsid w:val="00C83346"/>
    <w:rsid w:val="00C83CDD"/>
    <w:rsid w:val="00C84957"/>
    <w:rsid w:val="00C86089"/>
    <w:rsid w:val="00C90E39"/>
    <w:rsid w:val="00C92F03"/>
    <w:rsid w:val="00CA583B"/>
    <w:rsid w:val="00CA5F0B"/>
    <w:rsid w:val="00CB072E"/>
    <w:rsid w:val="00CC6945"/>
    <w:rsid w:val="00CC75C7"/>
    <w:rsid w:val="00CE6296"/>
    <w:rsid w:val="00CF2B77"/>
    <w:rsid w:val="00CF4303"/>
    <w:rsid w:val="00CF79D4"/>
    <w:rsid w:val="00D060F4"/>
    <w:rsid w:val="00D14EA1"/>
    <w:rsid w:val="00D224CD"/>
    <w:rsid w:val="00D27BD3"/>
    <w:rsid w:val="00D40650"/>
    <w:rsid w:val="00D47598"/>
    <w:rsid w:val="00D544C3"/>
    <w:rsid w:val="00D559F8"/>
    <w:rsid w:val="00D67F20"/>
    <w:rsid w:val="00D8202D"/>
    <w:rsid w:val="00D82747"/>
    <w:rsid w:val="00D829E7"/>
    <w:rsid w:val="00D8497F"/>
    <w:rsid w:val="00DB573E"/>
    <w:rsid w:val="00DB5D5B"/>
    <w:rsid w:val="00DB73DA"/>
    <w:rsid w:val="00DC1973"/>
    <w:rsid w:val="00DE5C82"/>
    <w:rsid w:val="00DE7405"/>
    <w:rsid w:val="00DF44DF"/>
    <w:rsid w:val="00DF49E2"/>
    <w:rsid w:val="00DF6570"/>
    <w:rsid w:val="00E003EC"/>
    <w:rsid w:val="00E023F6"/>
    <w:rsid w:val="00E03DBB"/>
    <w:rsid w:val="00E12198"/>
    <w:rsid w:val="00E13F44"/>
    <w:rsid w:val="00E15859"/>
    <w:rsid w:val="00E17E21"/>
    <w:rsid w:val="00E217E9"/>
    <w:rsid w:val="00E259AA"/>
    <w:rsid w:val="00E310DD"/>
    <w:rsid w:val="00E343CE"/>
    <w:rsid w:val="00E3450F"/>
    <w:rsid w:val="00E576CA"/>
    <w:rsid w:val="00E6194D"/>
    <w:rsid w:val="00EA0209"/>
    <w:rsid w:val="00EA2367"/>
    <w:rsid w:val="00EA639B"/>
    <w:rsid w:val="00EA6833"/>
    <w:rsid w:val="00EB559A"/>
    <w:rsid w:val="00EC5A5C"/>
    <w:rsid w:val="00ED6DEF"/>
    <w:rsid w:val="00EE3D6C"/>
    <w:rsid w:val="00EE4FCE"/>
    <w:rsid w:val="00EF5793"/>
    <w:rsid w:val="00F068BB"/>
    <w:rsid w:val="00F122D1"/>
    <w:rsid w:val="00F25A4E"/>
    <w:rsid w:val="00F305E6"/>
    <w:rsid w:val="00F43DD6"/>
    <w:rsid w:val="00F4690C"/>
    <w:rsid w:val="00F67601"/>
    <w:rsid w:val="00F9408E"/>
    <w:rsid w:val="00F9645B"/>
    <w:rsid w:val="00FB059E"/>
    <w:rsid w:val="00FB1BF1"/>
    <w:rsid w:val="00FB494E"/>
    <w:rsid w:val="00FC3ACD"/>
    <w:rsid w:val="00FC43C7"/>
    <w:rsid w:val="00FD250D"/>
    <w:rsid w:val="00FF5F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57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1BA2"/>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BF1BA2"/>
    <w:rPr>
      <w:rFonts w:eastAsia="SimSun" w:cs="Mangal"/>
      <w:kern w:val="1"/>
      <w:szCs w:val="18"/>
      <w:lang w:eastAsia="zh-CN" w:bidi="hi-IN"/>
    </w:rPr>
  </w:style>
  <w:style w:type="character" w:styleId="FootnoteReference">
    <w:name w:val="footnote reference"/>
    <w:basedOn w:val="DefaultParagraphFont"/>
    <w:uiPriority w:val="99"/>
    <w:semiHidden/>
    <w:unhideWhenUsed/>
    <w:rsid w:val="00BF1BA2"/>
    <w:rPr>
      <w:rFonts w:cs="Times New Roman"/>
      <w:vertAlign w:val="superscript"/>
    </w:rPr>
  </w:style>
  <w:style w:type="paragraph" w:customStyle="1" w:styleId="Default">
    <w:name w:val="Default"/>
    <w:rsid w:val="005B5134"/>
    <w:pPr>
      <w:autoSpaceDE w:val="0"/>
      <w:autoSpaceDN w:val="0"/>
      <w:adjustRightInd w:val="0"/>
    </w:pPr>
    <w:rPr>
      <w:color w:val="000000"/>
      <w:sz w:val="24"/>
      <w:szCs w:val="24"/>
    </w:rPr>
  </w:style>
  <w:style w:type="paragraph" w:styleId="NoSpacing">
    <w:name w:val="No Spacing"/>
    <w:uiPriority w:val="1"/>
    <w:qFormat/>
    <w:rsid w:val="005B5134"/>
    <w:pPr>
      <w:widowControl w:val="0"/>
      <w:suppressAutoHyphens/>
      <w:jc w:val="both"/>
    </w:pPr>
    <w:rPr>
      <w:rFonts w:eastAsia="SimSun" w:cs="Mangal"/>
      <w:kern w:val="1"/>
      <w:sz w:val="24"/>
      <w:szCs w:val="21"/>
      <w:lang w:eastAsia="zh-CN" w:bidi="hi-IN"/>
    </w:rPr>
  </w:style>
  <w:style w:type="paragraph" w:styleId="ListParagraph">
    <w:name w:val="List Paragraph"/>
    <w:basedOn w:val="Normal"/>
    <w:uiPriority w:val="34"/>
    <w:qFormat/>
    <w:rsid w:val="004A279A"/>
    <w:pPr>
      <w:ind w:left="720"/>
      <w:contextualSpacing/>
    </w:pPr>
    <w:rPr>
      <w:rFonts w:cs="Mangal"/>
      <w:szCs w:val="21"/>
    </w:rPr>
  </w:style>
  <w:style w:type="character" w:styleId="CommentReference">
    <w:name w:val="annotation reference"/>
    <w:basedOn w:val="DefaultParagraphFont"/>
    <w:uiPriority w:val="99"/>
    <w:semiHidden/>
    <w:unhideWhenUsed/>
    <w:rsid w:val="00770267"/>
    <w:rPr>
      <w:sz w:val="16"/>
      <w:szCs w:val="16"/>
    </w:rPr>
  </w:style>
  <w:style w:type="paragraph" w:styleId="CommentText">
    <w:name w:val="annotation text"/>
    <w:basedOn w:val="Normal"/>
    <w:link w:val="CommentTextChar"/>
    <w:uiPriority w:val="99"/>
    <w:unhideWhenUsed/>
    <w:rsid w:val="00770267"/>
    <w:pPr>
      <w:spacing w:line="240" w:lineRule="auto"/>
    </w:pPr>
    <w:rPr>
      <w:rFonts w:cs="Mangal"/>
      <w:sz w:val="20"/>
      <w:szCs w:val="18"/>
    </w:rPr>
  </w:style>
  <w:style w:type="character" w:customStyle="1" w:styleId="CommentTextChar">
    <w:name w:val="Comment Text Char"/>
    <w:basedOn w:val="DefaultParagraphFont"/>
    <w:link w:val="CommentText"/>
    <w:uiPriority w:val="99"/>
    <w:rsid w:val="00770267"/>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70267"/>
    <w:rPr>
      <w:b/>
      <w:bCs/>
    </w:rPr>
  </w:style>
  <w:style w:type="character" w:customStyle="1" w:styleId="CommentSubjectChar">
    <w:name w:val="Comment Subject Char"/>
    <w:basedOn w:val="CommentTextChar"/>
    <w:link w:val="CommentSubject"/>
    <w:uiPriority w:val="99"/>
    <w:semiHidden/>
    <w:rsid w:val="00770267"/>
    <w:rPr>
      <w:rFonts w:eastAsia="SimSun" w:cs="Mangal"/>
      <w:b/>
      <w:bCs/>
      <w:kern w:val="1"/>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1BA2"/>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BF1BA2"/>
    <w:rPr>
      <w:rFonts w:eastAsia="SimSun" w:cs="Mangal"/>
      <w:kern w:val="1"/>
      <w:szCs w:val="18"/>
      <w:lang w:eastAsia="zh-CN" w:bidi="hi-IN"/>
    </w:rPr>
  </w:style>
  <w:style w:type="character" w:styleId="FootnoteReference">
    <w:name w:val="footnote reference"/>
    <w:basedOn w:val="DefaultParagraphFont"/>
    <w:uiPriority w:val="99"/>
    <w:semiHidden/>
    <w:unhideWhenUsed/>
    <w:rsid w:val="00BF1BA2"/>
    <w:rPr>
      <w:rFonts w:cs="Times New Roman"/>
      <w:vertAlign w:val="superscript"/>
    </w:rPr>
  </w:style>
  <w:style w:type="paragraph" w:customStyle="1" w:styleId="Default">
    <w:name w:val="Default"/>
    <w:rsid w:val="005B5134"/>
    <w:pPr>
      <w:autoSpaceDE w:val="0"/>
      <w:autoSpaceDN w:val="0"/>
      <w:adjustRightInd w:val="0"/>
    </w:pPr>
    <w:rPr>
      <w:color w:val="000000"/>
      <w:sz w:val="24"/>
      <w:szCs w:val="24"/>
    </w:rPr>
  </w:style>
  <w:style w:type="paragraph" w:styleId="NoSpacing">
    <w:name w:val="No Spacing"/>
    <w:uiPriority w:val="1"/>
    <w:qFormat/>
    <w:rsid w:val="005B5134"/>
    <w:pPr>
      <w:widowControl w:val="0"/>
      <w:suppressAutoHyphens/>
      <w:jc w:val="both"/>
    </w:pPr>
    <w:rPr>
      <w:rFonts w:eastAsia="SimSun" w:cs="Mangal"/>
      <w:kern w:val="1"/>
      <w:sz w:val="24"/>
      <w:szCs w:val="21"/>
      <w:lang w:eastAsia="zh-CN" w:bidi="hi-IN"/>
    </w:rPr>
  </w:style>
  <w:style w:type="paragraph" w:styleId="ListParagraph">
    <w:name w:val="List Paragraph"/>
    <w:basedOn w:val="Normal"/>
    <w:uiPriority w:val="34"/>
    <w:qFormat/>
    <w:rsid w:val="004A279A"/>
    <w:pPr>
      <w:ind w:left="720"/>
      <w:contextualSpacing/>
    </w:pPr>
    <w:rPr>
      <w:rFonts w:cs="Mangal"/>
      <w:szCs w:val="21"/>
    </w:rPr>
  </w:style>
  <w:style w:type="character" w:styleId="CommentReference">
    <w:name w:val="annotation reference"/>
    <w:basedOn w:val="DefaultParagraphFont"/>
    <w:uiPriority w:val="99"/>
    <w:semiHidden/>
    <w:unhideWhenUsed/>
    <w:rsid w:val="00770267"/>
    <w:rPr>
      <w:sz w:val="16"/>
      <w:szCs w:val="16"/>
    </w:rPr>
  </w:style>
  <w:style w:type="paragraph" w:styleId="CommentText">
    <w:name w:val="annotation text"/>
    <w:basedOn w:val="Normal"/>
    <w:link w:val="CommentTextChar"/>
    <w:uiPriority w:val="99"/>
    <w:unhideWhenUsed/>
    <w:rsid w:val="00770267"/>
    <w:pPr>
      <w:spacing w:line="240" w:lineRule="auto"/>
    </w:pPr>
    <w:rPr>
      <w:rFonts w:cs="Mangal"/>
      <w:sz w:val="20"/>
      <w:szCs w:val="18"/>
    </w:rPr>
  </w:style>
  <w:style w:type="character" w:customStyle="1" w:styleId="CommentTextChar">
    <w:name w:val="Comment Text Char"/>
    <w:basedOn w:val="DefaultParagraphFont"/>
    <w:link w:val="CommentText"/>
    <w:uiPriority w:val="99"/>
    <w:rsid w:val="00770267"/>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70267"/>
    <w:rPr>
      <w:b/>
      <w:bCs/>
    </w:rPr>
  </w:style>
  <w:style w:type="character" w:customStyle="1" w:styleId="CommentSubjectChar">
    <w:name w:val="Comment Subject Char"/>
    <w:basedOn w:val="CommentTextChar"/>
    <w:link w:val="CommentSubject"/>
    <w:uiPriority w:val="99"/>
    <w:semiHidden/>
    <w:rsid w:val="0077026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77239420">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375083865">
      <w:bodyDiv w:val="1"/>
      <w:marLeft w:val="0"/>
      <w:marRight w:val="0"/>
      <w:marTop w:val="0"/>
      <w:marBottom w:val="0"/>
      <w:divBdr>
        <w:top w:val="none" w:sz="0" w:space="0" w:color="auto"/>
        <w:left w:val="none" w:sz="0" w:space="0" w:color="auto"/>
        <w:bottom w:val="none" w:sz="0" w:space="0" w:color="auto"/>
        <w:right w:val="none" w:sz="0" w:space="0" w:color="auto"/>
      </w:divBdr>
    </w:div>
    <w:div w:id="953445267">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89706703">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389258710">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1057984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B46048A-B86C-4638-8A27-26096471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386C9-E735-4A0F-8D26-26E7FF819CE0}">
  <ds:schemaRefs>
    <ds:schemaRef ds:uri="http://schemas.microsoft.com/office/2006/metadata/properties"/>
    <ds:schemaRef ds:uri="d0759c17-f71d-426f-a000-2a7c696f56e3"/>
  </ds:schemaRefs>
</ds:datastoreItem>
</file>

<file path=customXml/itemProps3.xml><?xml version="1.0" encoding="utf-8"?>
<ds:datastoreItem xmlns:ds="http://schemas.openxmlformats.org/officeDocument/2006/customXml" ds:itemID="{608F5612-CB17-47F1-A241-41C946AE5B61}">
  <ds:schemaRefs>
    <ds:schemaRef ds:uri="http://schemas.microsoft.com/sharepoint/v3/contenttype/forms"/>
  </ds:schemaRefs>
</ds:datastoreItem>
</file>

<file path=customXml/itemProps4.xml><?xml version="1.0" encoding="utf-8"?>
<ds:datastoreItem xmlns:ds="http://schemas.openxmlformats.org/officeDocument/2006/customXml" ds:itemID="{46B7049A-1467-4F7D-8CDC-850F39C6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2916</Words>
  <Characters>16918</Characters>
  <Application>Microsoft Office Word</Application>
  <DocSecurity>0</DocSecurity>
  <Lines>140</Lines>
  <Paragraphs>39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Merle Soha</cp:lastModifiedBy>
  <cp:revision>3</cp:revision>
  <cp:lastPrinted>2014-04-02T13:57:00Z</cp:lastPrinted>
  <dcterms:created xsi:type="dcterms:W3CDTF">2017-01-28T16:26:00Z</dcterms:created>
  <dcterms:modified xsi:type="dcterms:W3CDTF">2017-01-28T16:26:00Z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Sisejulgeolekufondi vahendite kasutamiseks</vt:lpwstr>
  </property>
  <property fmtid="{D5CDD505-2E9C-101B-9397-08002B2CF9AE}" pid="3" name="delta_ownerName">
    <vt:lpwstr>Karin Tahvonen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karin.tahvonen@siseministeerium.ee</vt:lpwstr>
  </property>
  <property fmtid="{D5CDD505-2E9C-101B-9397-08002B2CF9AE}" pid="7" name="delta_ownerPhone">
    <vt:lpwstr>6125258</vt:lpwstr>
  </property>
  <property fmtid="{D5CDD505-2E9C-101B-9397-08002B2CF9AE}" pid="8" name="delta_docType">
    <vt:lpwstr>{dokumendi liik}</vt:lpwstr>
  </property>
  <property fmtid="{D5CDD505-2E9C-101B-9397-08002B2CF9AE}" pid="9" name="delta_regNumber">
    <vt:lpwstr>1-3/82</vt:lpwstr>
  </property>
  <property fmtid="{D5CDD505-2E9C-101B-9397-08002B2CF9AE}" pid="10" name="delta_regDateTime">
    <vt:lpwstr>26.03.2015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